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37EE8" w14:textId="11CAFEED" w:rsidR="0066706D" w:rsidRPr="00B915EE"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AF1750">
        <w:rPr>
          <w:rFonts w:eastAsia="宋体" w:cs="Arial"/>
          <w:bCs/>
          <w:sz w:val="22"/>
          <w:szCs w:val="22"/>
          <w:lang w:eastAsia="zh-CN"/>
        </w:rPr>
        <w:t>3</w:t>
      </w:r>
      <w:r w:rsidR="00734580">
        <w:rPr>
          <w:rFonts w:eastAsia="宋体" w:cs="Arial"/>
          <w:bCs/>
          <w:sz w:val="22"/>
          <w:szCs w:val="22"/>
          <w:lang w:eastAsia="zh-CN"/>
        </w:rPr>
        <w:t>bis</w:t>
      </w:r>
      <w:r w:rsidR="002356C2">
        <w:rPr>
          <w:rFonts w:eastAsia="宋体" w:cs="Arial"/>
          <w:bCs/>
          <w:sz w:val="22"/>
          <w:szCs w:val="22"/>
          <w:lang w:eastAsia="zh-CN"/>
        </w:rPr>
        <w:t xml:space="preserve"> electronic</w:t>
      </w:r>
      <w:r w:rsidR="0002092E">
        <w:rPr>
          <w:rFonts w:eastAsia="宋体" w:cs="Arial"/>
          <w:bCs/>
          <w:sz w:val="22"/>
          <w:szCs w:val="22"/>
          <w:lang w:eastAsia="zh-CN"/>
        </w:rPr>
        <w:t xml:space="preserve">             </w:t>
      </w:r>
      <w:r w:rsidRPr="00B915EE">
        <w:rPr>
          <w:rFonts w:eastAsia="宋体" w:cs="Arial"/>
          <w:bCs/>
          <w:sz w:val="22"/>
          <w:szCs w:val="22"/>
          <w:lang w:eastAsia="zh-CN"/>
        </w:rPr>
        <w:tab/>
      </w:r>
      <w:r w:rsidR="00DA61B6" w:rsidRPr="00DA61B6">
        <w:rPr>
          <w:rFonts w:eastAsia="宋体" w:cs="Arial"/>
          <w:bCs/>
          <w:sz w:val="22"/>
          <w:szCs w:val="22"/>
          <w:lang w:eastAsia="zh-CN"/>
        </w:rPr>
        <w:t>R2-2103324</w:t>
      </w:r>
    </w:p>
    <w:bookmarkEnd w:id="0"/>
    <w:bookmarkEnd w:id="1"/>
    <w:p w14:paraId="1E487655" w14:textId="74494DFB" w:rsidR="007C5BDB" w:rsidRPr="007C5BDB" w:rsidRDefault="00200314" w:rsidP="007C5BDB">
      <w:pPr>
        <w:pStyle w:val="Header"/>
        <w:jc w:val="both"/>
        <w:rPr>
          <w:rFonts w:eastAsia="宋体" w:cs="Arial"/>
          <w:bCs/>
          <w:sz w:val="22"/>
          <w:szCs w:val="22"/>
          <w:lang w:eastAsia="zh-CN"/>
        </w:rPr>
      </w:pPr>
      <w:r>
        <w:rPr>
          <w:rFonts w:eastAsia="宋体" w:cs="Arial"/>
          <w:bCs/>
          <w:sz w:val="22"/>
          <w:szCs w:val="22"/>
          <w:lang w:eastAsia="zh-CN"/>
        </w:rPr>
        <w:t>E-</w:t>
      </w:r>
      <w:r w:rsidR="00D01386">
        <w:rPr>
          <w:rFonts w:eastAsia="宋体" w:cs="Arial"/>
          <w:bCs/>
          <w:sz w:val="22"/>
          <w:szCs w:val="22"/>
          <w:lang w:eastAsia="zh-CN"/>
        </w:rPr>
        <w:t>M</w:t>
      </w:r>
      <w:r>
        <w:rPr>
          <w:rFonts w:eastAsia="宋体" w:cs="Arial"/>
          <w:bCs/>
          <w:sz w:val="22"/>
          <w:szCs w:val="22"/>
          <w:lang w:eastAsia="zh-CN"/>
        </w:rPr>
        <w:t>eeting</w:t>
      </w:r>
      <w:r w:rsidR="007C5BDB" w:rsidRPr="007C5BDB">
        <w:rPr>
          <w:rFonts w:eastAsia="宋体" w:cs="Arial"/>
          <w:bCs/>
          <w:sz w:val="22"/>
          <w:szCs w:val="22"/>
          <w:lang w:eastAsia="zh-CN"/>
        </w:rPr>
        <w:t xml:space="preserve">, </w:t>
      </w:r>
      <w:r w:rsidR="00734580">
        <w:rPr>
          <w:rFonts w:eastAsia="宋体" w:cs="Arial"/>
          <w:bCs/>
          <w:sz w:val="22"/>
          <w:szCs w:val="22"/>
          <w:lang w:eastAsia="zh-CN"/>
        </w:rPr>
        <w:t>12</w:t>
      </w:r>
      <w:r w:rsidR="002356C2">
        <w:rPr>
          <w:rFonts w:eastAsia="宋体" w:cs="Arial"/>
          <w:bCs/>
          <w:sz w:val="22"/>
          <w:szCs w:val="22"/>
          <w:lang w:eastAsia="zh-CN"/>
        </w:rPr>
        <w:t>th April</w:t>
      </w:r>
      <w:r w:rsidR="004F7908">
        <w:rPr>
          <w:rFonts w:eastAsia="宋体" w:cs="Arial"/>
          <w:bCs/>
          <w:sz w:val="22"/>
          <w:szCs w:val="22"/>
          <w:lang w:eastAsia="zh-CN"/>
        </w:rPr>
        <w:t xml:space="preserve"> </w:t>
      </w:r>
      <w:r w:rsidR="002356C2">
        <w:rPr>
          <w:rFonts w:eastAsia="宋体" w:cs="Arial"/>
          <w:bCs/>
          <w:sz w:val="22"/>
          <w:szCs w:val="22"/>
          <w:lang w:eastAsia="zh-CN"/>
        </w:rPr>
        <w:t>–</w:t>
      </w:r>
      <w:r w:rsidR="00ED4335">
        <w:rPr>
          <w:rFonts w:eastAsia="宋体" w:cs="Arial"/>
          <w:bCs/>
          <w:sz w:val="22"/>
          <w:szCs w:val="22"/>
          <w:lang w:eastAsia="zh-CN"/>
        </w:rPr>
        <w:t xml:space="preserve"> </w:t>
      </w:r>
      <w:r w:rsidR="00734580">
        <w:rPr>
          <w:rFonts w:eastAsia="宋体" w:cs="Arial"/>
          <w:bCs/>
          <w:sz w:val="22"/>
          <w:szCs w:val="22"/>
          <w:lang w:eastAsia="zh-CN"/>
        </w:rPr>
        <w:t>20</w:t>
      </w:r>
      <w:r w:rsidR="002356C2">
        <w:rPr>
          <w:rFonts w:eastAsia="宋体" w:cs="Arial"/>
          <w:bCs/>
          <w:sz w:val="22"/>
          <w:szCs w:val="22"/>
          <w:lang w:eastAsia="zh-CN"/>
        </w:rPr>
        <w:t>th</w:t>
      </w:r>
      <w:r w:rsidR="004F7908">
        <w:rPr>
          <w:rFonts w:eastAsia="宋体" w:cs="Arial"/>
          <w:bCs/>
          <w:sz w:val="22"/>
          <w:szCs w:val="22"/>
          <w:lang w:eastAsia="zh-CN"/>
        </w:rPr>
        <w:t xml:space="preserve"> </w:t>
      </w:r>
      <w:r w:rsidR="00734580">
        <w:rPr>
          <w:rFonts w:eastAsia="宋体" w:cs="Arial"/>
          <w:bCs/>
          <w:sz w:val="22"/>
          <w:szCs w:val="22"/>
          <w:lang w:eastAsia="zh-CN"/>
        </w:rPr>
        <w:t>April</w:t>
      </w:r>
      <w:r w:rsidR="00EF32F7">
        <w:rPr>
          <w:rFonts w:eastAsia="宋体" w:cs="Arial"/>
          <w:bCs/>
          <w:sz w:val="22"/>
          <w:szCs w:val="22"/>
          <w:lang w:eastAsia="zh-CN"/>
        </w:rPr>
        <w:t xml:space="preserve"> 202</w:t>
      </w:r>
      <w:r w:rsidR="002356C2">
        <w:rPr>
          <w:rFonts w:eastAsia="宋体" w:cs="Arial"/>
          <w:bCs/>
          <w:sz w:val="22"/>
          <w:szCs w:val="22"/>
          <w:lang w:eastAsia="zh-CN"/>
        </w:rPr>
        <w:t>1</w:t>
      </w:r>
      <w:r w:rsidR="009451B1">
        <w:rPr>
          <w:rFonts w:eastAsia="宋体" w:cs="Arial"/>
          <w:bCs/>
          <w:sz w:val="22"/>
          <w:szCs w:val="22"/>
          <w:lang w:eastAsia="zh-CN"/>
        </w:rPr>
        <w:t xml:space="preserve">                                       </w:t>
      </w:r>
    </w:p>
    <w:p w14:paraId="5CF04B82" w14:textId="77777777" w:rsidR="00EC289F" w:rsidRPr="007C5BDB" w:rsidRDefault="00EC289F" w:rsidP="00F67832">
      <w:pPr>
        <w:pStyle w:val="Header"/>
        <w:jc w:val="both"/>
        <w:rPr>
          <w:rFonts w:eastAsia="宋体" w:cs="Arial"/>
          <w:bCs/>
          <w:sz w:val="22"/>
          <w:szCs w:val="22"/>
          <w:lang w:val="en-GB" w:eastAsia="zh-CN"/>
        </w:rPr>
      </w:pPr>
    </w:p>
    <w:p w14:paraId="098D8FA6" w14:textId="4BDAB25E"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16CC897B" w14:textId="3B89E663"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E83292" w:rsidRPr="00E83292">
        <w:rPr>
          <w:rFonts w:cs="Arial"/>
          <w:sz w:val="22"/>
          <w:szCs w:val="22"/>
        </w:rPr>
        <w:t>Discussions on Relay (re-)selection procedure</w:t>
      </w:r>
    </w:p>
    <w:p w14:paraId="3FC2F3AC" w14:textId="6C704BE8"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E83292">
        <w:rPr>
          <w:rFonts w:eastAsia="宋体" w:cs="Arial"/>
          <w:sz w:val="22"/>
          <w:szCs w:val="22"/>
          <w:lang w:eastAsia="zh-CN"/>
        </w:rPr>
        <w:t>8.7.3</w:t>
      </w:r>
    </w:p>
    <w:p w14:paraId="350AEBF8"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5FEFCA9E" w14:textId="770C7BAC" w:rsidR="00B00601" w:rsidRDefault="00F04983" w:rsidP="00E8329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2F144910" w14:textId="77777777" w:rsidR="00E83292" w:rsidRDefault="00E83292" w:rsidP="00E83292">
      <w:pPr>
        <w:jc w:val="both"/>
        <w:rPr>
          <w:rFonts w:eastAsia="宋体"/>
          <w:lang w:eastAsia="zh-CN"/>
        </w:rPr>
      </w:pPr>
      <w:r>
        <w:rPr>
          <w:rFonts w:eastAsia="宋体"/>
          <w:lang w:eastAsia="zh-CN"/>
        </w:rPr>
        <w:t xml:space="preserve">In </w:t>
      </w:r>
      <w:r>
        <w:rPr>
          <w:rFonts w:eastAsia="宋体" w:hint="eastAsia"/>
          <w:lang w:eastAsia="zh-CN"/>
        </w:rPr>
        <w:t>the</w:t>
      </w:r>
      <w:r>
        <w:rPr>
          <w:rFonts w:eastAsia="宋体"/>
          <w:lang w:eastAsia="zh-CN"/>
        </w:rPr>
        <w:t xml:space="preserve"> RAN#91e meeting, the WID on SL relay had been agreed and had 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83292" w:rsidRPr="00440235" w14:paraId="6001E3C2" w14:textId="77777777" w:rsidTr="00F67E2F">
        <w:tc>
          <w:tcPr>
            <w:tcW w:w="9286" w:type="dxa"/>
            <w:shd w:val="clear" w:color="auto" w:fill="auto"/>
          </w:tcPr>
          <w:p w14:paraId="3843A99A" w14:textId="77777777" w:rsidR="00E83292" w:rsidRDefault="00E83292" w:rsidP="00F67E2F">
            <w:pPr>
              <w:spacing w:before="120" w:line="280" w:lineRule="atLeast"/>
              <w:jc w:val="both"/>
            </w:pPr>
            <w:bookmarkStart w:id="7" w:name="_Hlk67323386"/>
            <w:r>
              <w:t>Work Item objectives on aspects common to both L2 and L3:</w:t>
            </w:r>
          </w:p>
          <w:bookmarkEnd w:id="7"/>
          <w:p w14:paraId="16CE5B07" w14:textId="77777777" w:rsidR="00E83292" w:rsidRPr="00B41C20" w:rsidRDefault="00E83292" w:rsidP="00E83292">
            <w:pPr>
              <w:pStyle w:val="ListParagraph"/>
              <w:widowControl/>
              <w:numPr>
                <w:ilvl w:val="0"/>
                <w:numId w:val="20"/>
              </w:numPr>
              <w:overflowPunct w:val="0"/>
              <w:autoSpaceDE w:val="0"/>
              <w:autoSpaceDN w:val="0"/>
              <w:adjustRightInd w:val="0"/>
              <w:spacing w:before="120" w:line="280" w:lineRule="atLeast"/>
              <w:ind w:firstLineChars="0"/>
              <w:contextualSpacing/>
            </w:pPr>
            <w:r>
              <w:t xml:space="preserve">Specify mechanisms for U2N </w:t>
            </w:r>
            <w:r w:rsidRPr="00440235">
              <w:rPr>
                <w:b/>
                <w:bCs/>
              </w:rPr>
              <w:t>relay discovery and (re)selection</w:t>
            </w:r>
            <w:r>
              <w:t xml:space="preserve"> for L3 and L2 relaying </w:t>
            </w:r>
            <w:r w:rsidRPr="00B41C20">
              <w:t>[RAN2, RAN4]</w:t>
            </w:r>
          </w:p>
          <w:p w14:paraId="0586EC78" w14:textId="77777777" w:rsidR="00E83292" w:rsidRPr="002F756E" w:rsidRDefault="00E83292" w:rsidP="00E83292">
            <w:pPr>
              <w:pStyle w:val="ListParagraph"/>
              <w:widowControl/>
              <w:numPr>
                <w:ilvl w:val="1"/>
                <w:numId w:val="20"/>
              </w:numPr>
              <w:overflowPunct w:val="0"/>
              <w:autoSpaceDE w:val="0"/>
              <w:autoSpaceDN w:val="0"/>
              <w:adjustRightInd w:val="0"/>
              <w:spacing w:before="120" w:line="280" w:lineRule="atLeast"/>
              <w:ind w:firstLineChars="0"/>
              <w:contextualSpacing/>
            </w:pPr>
            <w:r>
              <w:t xml:space="preserve">Re-use LTE </w:t>
            </w:r>
            <w:r w:rsidRPr="00415805">
              <w:t xml:space="preserve">relay discovery and </w:t>
            </w:r>
            <w:r w:rsidRPr="00440235">
              <w:t>(re)</w:t>
            </w:r>
            <w:r w:rsidRPr="00415805">
              <w:t>selection</w:t>
            </w:r>
            <w:r>
              <w:t xml:space="preserve"> as baseline</w:t>
            </w:r>
          </w:p>
          <w:p w14:paraId="242A71AA" w14:textId="77777777" w:rsidR="00E83292" w:rsidRDefault="00E83292" w:rsidP="00E83292">
            <w:pPr>
              <w:pStyle w:val="ListParagraph"/>
              <w:widowControl/>
              <w:numPr>
                <w:ilvl w:val="0"/>
                <w:numId w:val="20"/>
              </w:numPr>
              <w:overflowPunct w:val="0"/>
              <w:autoSpaceDE w:val="0"/>
              <w:autoSpaceDN w:val="0"/>
              <w:adjustRightInd w:val="0"/>
              <w:spacing w:before="120" w:line="280" w:lineRule="atLeast"/>
              <w:ind w:firstLineChars="0"/>
              <w:contextualSpacing/>
            </w:pPr>
            <w:r>
              <w:t xml:space="preserve">Specify mechanisms for </w:t>
            </w:r>
            <w:r w:rsidRPr="00440235">
              <w:rPr>
                <w:b/>
                <w:bCs/>
              </w:rPr>
              <w:t>Relay and Remote UE authorization</w:t>
            </w:r>
            <w:r>
              <w:t xml:space="preserve"> </w:t>
            </w:r>
            <w:r w:rsidRPr="002F756E">
              <w:t xml:space="preserve">for L3 and L2 relaying </w:t>
            </w:r>
            <w:r>
              <w:t>[RAN3]</w:t>
            </w:r>
          </w:p>
          <w:p w14:paraId="0B5757D5" w14:textId="77777777" w:rsidR="00E83292" w:rsidRDefault="00E83292" w:rsidP="00E83292">
            <w:pPr>
              <w:pStyle w:val="ListParagraph"/>
              <w:widowControl/>
              <w:numPr>
                <w:ilvl w:val="1"/>
                <w:numId w:val="20"/>
              </w:numPr>
              <w:overflowPunct w:val="0"/>
              <w:autoSpaceDE w:val="0"/>
              <w:autoSpaceDN w:val="0"/>
              <w:adjustRightInd w:val="0"/>
              <w:spacing w:before="120" w:line="280" w:lineRule="atLeast"/>
              <w:ind w:firstLineChars="0"/>
              <w:contextualSpacing/>
            </w:pPr>
            <w:r w:rsidRPr="002F756E">
              <w:t xml:space="preserve">Re-use </w:t>
            </w:r>
            <w:r w:rsidRPr="004772EC">
              <w:t>LTE</w:t>
            </w:r>
            <w:r>
              <w:t xml:space="preserve"> </w:t>
            </w:r>
            <w:r w:rsidRPr="002F756E">
              <w:t>as baseline</w:t>
            </w:r>
          </w:p>
          <w:p w14:paraId="30D14E63" w14:textId="77777777" w:rsidR="00E83292" w:rsidRPr="007E2FF1" w:rsidRDefault="00E83292" w:rsidP="00F67E2F">
            <w:pPr>
              <w:spacing w:before="120" w:line="280" w:lineRule="atLeast"/>
              <w:jc w:val="both"/>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14:paraId="68B8F4CB" w14:textId="77777777" w:rsidR="00E83292" w:rsidRPr="007E2FF1" w:rsidRDefault="00E83292" w:rsidP="00E83292">
            <w:pPr>
              <w:pStyle w:val="ListParagraph"/>
              <w:widowControl/>
              <w:numPr>
                <w:ilvl w:val="0"/>
                <w:numId w:val="20"/>
              </w:numPr>
              <w:overflowPunct w:val="0"/>
              <w:autoSpaceDE w:val="0"/>
              <w:autoSpaceDN w:val="0"/>
              <w:adjustRightInd w:val="0"/>
              <w:spacing w:before="120" w:line="280" w:lineRule="atLeast"/>
              <w:ind w:firstLineChars="0"/>
              <w:contextualSpacing/>
            </w:pPr>
            <w:r w:rsidRPr="007E2FF1">
              <w:t>Specify mechanisms for E2E</w:t>
            </w:r>
            <w:r w:rsidRPr="00440235">
              <w:t xml:space="preserve">, </w:t>
            </w:r>
            <w:proofErr w:type="gramStart"/>
            <w:r w:rsidRPr="00440235">
              <w:t>i.e.</w:t>
            </w:r>
            <w:proofErr w:type="gramEnd"/>
            <w:r w:rsidRPr="00440235">
              <w:t xml:space="preserve"> PC5 and </w:t>
            </w:r>
            <w:proofErr w:type="spellStart"/>
            <w:r w:rsidRPr="00440235">
              <w:t>Uu</w:t>
            </w:r>
            <w:proofErr w:type="spellEnd"/>
            <w:r w:rsidRPr="00440235">
              <w:t>,</w:t>
            </w:r>
            <w:r w:rsidRPr="007E2FF1">
              <w:t xml:space="preserve"> </w:t>
            </w:r>
            <w:r w:rsidRPr="00440235">
              <w:rPr>
                <w:b/>
                <w:bCs/>
              </w:rPr>
              <w:t>QoS management</w:t>
            </w:r>
            <w:r w:rsidRPr="007E2FF1">
              <w:t xml:space="preserve"> [RAN2]:</w:t>
            </w:r>
          </w:p>
          <w:p w14:paraId="1A93FEDE" w14:textId="77777777" w:rsidR="00E83292" w:rsidRPr="007E2FF1" w:rsidRDefault="00E83292" w:rsidP="00E83292">
            <w:pPr>
              <w:pStyle w:val="ListParagraph"/>
              <w:widowControl/>
              <w:numPr>
                <w:ilvl w:val="0"/>
                <w:numId w:val="20"/>
              </w:numPr>
              <w:overflowPunct w:val="0"/>
              <w:autoSpaceDE w:val="0"/>
              <w:autoSpaceDN w:val="0"/>
              <w:adjustRightInd w:val="0"/>
              <w:spacing w:before="120" w:line="280" w:lineRule="atLeast"/>
              <w:ind w:firstLineChars="0"/>
              <w:contextualSpacing/>
            </w:pPr>
            <w:r w:rsidRPr="007E2FF1">
              <w:t xml:space="preserve">Specify mechanisms for </w:t>
            </w:r>
            <w:r w:rsidRPr="00440235">
              <w:rPr>
                <w:b/>
                <w:bCs/>
              </w:rPr>
              <w:t>service continuity</w:t>
            </w:r>
            <w:r w:rsidRPr="007E2FF1">
              <w:t xml:space="preserve"> </w:t>
            </w:r>
          </w:p>
          <w:p w14:paraId="3AA54C70" w14:textId="77777777" w:rsidR="00E83292" w:rsidRPr="007E2FF1" w:rsidRDefault="00E83292" w:rsidP="00E83292">
            <w:pPr>
              <w:pStyle w:val="ListParagraph"/>
              <w:widowControl/>
              <w:numPr>
                <w:ilvl w:val="1"/>
                <w:numId w:val="20"/>
              </w:numPr>
              <w:overflowPunct w:val="0"/>
              <w:autoSpaceDE w:val="0"/>
              <w:autoSpaceDN w:val="0"/>
              <w:adjustRightInd w:val="0"/>
              <w:spacing w:before="120" w:line="280" w:lineRule="atLeast"/>
              <w:ind w:firstLineChars="0"/>
              <w:contextualSpacing/>
            </w:pPr>
            <w:r w:rsidRPr="007E2FF1">
              <w:t>Limited to intra-</w:t>
            </w:r>
            <w:proofErr w:type="spellStart"/>
            <w:r w:rsidRPr="007E2FF1">
              <w:t>gNB</w:t>
            </w:r>
            <w:proofErr w:type="spellEnd"/>
            <w:r w:rsidRPr="007E2FF1">
              <w:t xml:space="preserve"> cases [RAN2]</w:t>
            </w:r>
          </w:p>
          <w:p w14:paraId="72722A98" w14:textId="77777777" w:rsidR="00E83292" w:rsidRPr="007E2FF1" w:rsidRDefault="00E83292" w:rsidP="00E83292">
            <w:pPr>
              <w:pStyle w:val="ListParagraph"/>
              <w:widowControl/>
              <w:numPr>
                <w:ilvl w:val="0"/>
                <w:numId w:val="20"/>
              </w:numPr>
              <w:overflowPunct w:val="0"/>
              <w:autoSpaceDE w:val="0"/>
              <w:autoSpaceDN w:val="0"/>
              <w:adjustRightInd w:val="0"/>
              <w:spacing w:before="120" w:line="280" w:lineRule="atLeast"/>
              <w:ind w:firstLineChars="0"/>
              <w:contextualSpacing/>
            </w:pPr>
            <w:r w:rsidRPr="007E2FF1">
              <w:t xml:space="preserve">Specify mechanisms for U2N </w:t>
            </w:r>
            <w:r w:rsidRPr="00440235">
              <w:rPr>
                <w:b/>
                <w:bCs/>
              </w:rPr>
              <w:t>Adaptation layer design</w:t>
            </w:r>
            <w:r w:rsidRPr="007E2FF1">
              <w:t xml:space="preserve"> [RAN2]</w:t>
            </w:r>
          </w:p>
          <w:p w14:paraId="20D8F51E" w14:textId="77777777" w:rsidR="00E83292" w:rsidRPr="007E2FF1" w:rsidRDefault="00E83292" w:rsidP="00E83292">
            <w:pPr>
              <w:pStyle w:val="ListParagraph"/>
              <w:widowControl/>
              <w:numPr>
                <w:ilvl w:val="1"/>
                <w:numId w:val="20"/>
              </w:numPr>
              <w:overflowPunct w:val="0"/>
              <w:autoSpaceDE w:val="0"/>
              <w:autoSpaceDN w:val="0"/>
              <w:adjustRightInd w:val="0"/>
              <w:spacing w:before="120" w:line="280" w:lineRule="atLeast"/>
              <w:ind w:firstLineChars="0"/>
              <w:contextualSpacing/>
            </w:pPr>
            <w:r w:rsidRPr="007E2FF1">
              <w:t>For bearer mapping and Remote UE identification, incl. RAN related security aspects</w:t>
            </w:r>
            <w:r w:rsidRPr="00440235">
              <w:t xml:space="preserve"> if any</w:t>
            </w:r>
          </w:p>
          <w:p w14:paraId="3E4048F4" w14:textId="77777777" w:rsidR="00E83292" w:rsidRDefault="00E83292" w:rsidP="00E83292">
            <w:pPr>
              <w:pStyle w:val="ListParagraph"/>
              <w:widowControl/>
              <w:numPr>
                <w:ilvl w:val="0"/>
                <w:numId w:val="20"/>
              </w:numPr>
              <w:overflowPunct w:val="0"/>
              <w:autoSpaceDE w:val="0"/>
              <w:autoSpaceDN w:val="0"/>
              <w:adjustRightInd w:val="0"/>
              <w:spacing w:before="120" w:line="280" w:lineRule="atLeast"/>
              <w:ind w:firstLineChars="0"/>
              <w:contextualSpacing/>
            </w:pPr>
            <w:r w:rsidRPr="007E2FF1">
              <w:t xml:space="preserve">Specify </w:t>
            </w:r>
            <w:r w:rsidRPr="00440235">
              <w:rPr>
                <w:b/>
                <w:bCs/>
              </w:rPr>
              <w:t>Control Plane procedures</w:t>
            </w:r>
            <w:r w:rsidRPr="007E2FF1">
              <w:t xml:space="preserve"> for U2N, including RRC connection management, system information delivery, paging mechanism and access control for Remote UE [RAN2, RAN3]</w:t>
            </w:r>
          </w:p>
          <w:p w14:paraId="433B964D" w14:textId="77777777" w:rsidR="00E83292" w:rsidRPr="00440235" w:rsidRDefault="00E83292" w:rsidP="00F67E2F">
            <w:pPr>
              <w:jc w:val="both"/>
              <w:rPr>
                <w:rFonts w:eastAsia="宋体"/>
                <w:lang w:eastAsia="zh-CN"/>
              </w:rPr>
            </w:pPr>
          </w:p>
        </w:tc>
      </w:tr>
    </w:tbl>
    <w:p w14:paraId="34F17B4F" w14:textId="041A4A1F" w:rsidR="00E83292" w:rsidRDefault="00E83292" w:rsidP="00E83292">
      <w:pPr>
        <w:pStyle w:val="BodyText"/>
        <w:rPr>
          <w:rFonts w:eastAsia="宋体"/>
          <w:lang w:eastAsia="zh-CN"/>
        </w:rPr>
      </w:pPr>
      <w:r>
        <w:rPr>
          <w:rFonts w:eastAsia="宋体"/>
          <w:lang w:eastAsia="zh-CN"/>
        </w:rPr>
        <w:t xml:space="preserve">In this contribution, we will discuss the </w:t>
      </w:r>
      <w:r w:rsidR="00F32B6A" w:rsidRPr="00F32B6A">
        <w:rPr>
          <w:rFonts w:eastAsia="宋体"/>
          <w:lang w:eastAsia="zh-CN"/>
        </w:rPr>
        <w:t>mechanisms for U2N relay (re)selection for L3 and L2 relaying</w:t>
      </w:r>
      <w:r w:rsidR="00F32B6A">
        <w:rPr>
          <w:rFonts w:eastAsia="宋体"/>
          <w:lang w:eastAsia="zh-CN"/>
        </w:rPr>
        <w:t xml:space="preserve">, considering the reuse of LTE principle and some left issues </w:t>
      </w:r>
      <w:r w:rsidR="00F32B6A" w:rsidRPr="00F32B6A">
        <w:rPr>
          <w:rFonts w:eastAsia="宋体"/>
          <w:lang w:eastAsia="zh-CN"/>
        </w:rPr>
        <w:t>preliminar</w:t>
      </w:r>
      <w:r w:rsidR="00F32B6A">
        <w:rPr>
          <w:rFonts w:eastAsia="宋体"/>
          <w:lang w:eastAsia="zh-CN"/>
        </w:rPr>
        <w:t>ily identified or studied in Study Item</w:t>
      </w:r>
      <w:r w:rsidR="004A5C29">
        <w:rPr>
          <w:rFonts w:eastAsia="宋体"/>
          <w:lang w:eastAsia="zh-CN"/>
        </w:rPr>
        <w:t xml:space="preserve"> phase</w:t>
      </w:r>
      <w:r w:rsidR="00F32B6A">
        <w:rPr>
          <w:rFonts w:eastAsia="宋体"/>
          <w:lang w:eastAsia="zh-CN"/>
        </w:rPr>
        <w:t>, such as:</w:t>
      </w:r>
    </w:p>
    <w:p w14:paraId="10267296" w14:textId="0CE7F5EF" w:rsidR="00F32B6A" w:rsidRDefault="00F32B6A" w:rsidP="00F32B6A">
      <w:pPr>
        <w:pStyle w:val="BodyText"/>
        <w:numPr>
          <w:ilvl w:val="0"/>
          <w:numId w:val="21"/>
        </w:numPr>
        <w:rPr>
          <w:lang w:eastAsia="en-GB"/>
        </w:rPr>
      </w:pPr>
      <w:r>
        <w:rPr>
          <w:lang w:eastAsia="en-GB"/>
        </w:rPr>
        <w:t>P</w:t>
      </w:r>
      <w:r w:rsidRPr="00F32B6A">
        <w:rPr>
          <w:lang w:eastAsia="en-GB"/>
        </w:rPr>
        <w:t xml:space="preserve">otential </w:t>
      </w:r>
      <w:r>
        <w:rPr>
          <w:lang w:eastAsia="en-GB"/>
        </w:rPr>
        <w:t xml:space="preserve">new </w:t>
      </w:r>
      <w:r w:rsidRPr="00F32B6A">
        <w:rPr>
          <w:lang w:eastAsia="en-GB"/>
        </w:rPr>
        <w:t>AS criteria for re/selection</w:t>
      </w:r>
      <w:r>
        <w:rPr>
          <w:lang w:eastAsia="en-GB"/>
        </w:rPr>
        <w:t>;</w:t>
      </w:r>
    </w:p>
    <w:p w14:paraId="55FF5A32" w14:textId="1953DB42" w:rsidR="00F32B6A" w:rsidRDefault="00F32B6A" w:rsidP="00F32B6A">
      <w:pPr>
        <w:pStyle w:val="BodyText"/>
        <w:numPr>
          <w:ilvl w:val="0"/>
          <w:numId w:val="21"/>
        </w:numPr>
        <w:rPr>
          <w:lang w:eastAsia="en-GB"/>
        </w:rPr>
      </w:pPr>
      <w:r w:rsidRPr="00F32B6A">
        <w:rPr>
          <w:lang w:eastAsia="en-GB"/>
        </w:rPr>
        <w:t xml:space="preserve">How to perform RSRP measurement based on </w:t>
      </w:r>
      <w:r>
        <w:rPr>
          <w:lang w:eastAsia="en-GB"/>
        </w:rPr>
        <w:t>SD-</w:t>
      </w:r>
      <w:r w:rsidRPr="00F32B6A">
        <w:rPr>
          <w:lang w:eastAsia="en-GB"/>
        </w:rPr>
        <w:t>RSRP</w:t>
      </w:r>
      <w:r>
        <w:rPr>
          <w:lang w:eastAsia="en-GB"/>
        </w:rPr>
        <w:t>/SL-RSRP</w:t>
      </w:r>
      <w:r w:rsidR="00E24EB7">
        <w:rPr>
          <w:lang w:eastAsia="en-GB"/>
        </w:rPr>
        <w:t>;</w:t>
      </w:r>
    </w:p>
    <w:p w14:paraId="25BB0B9F" w14:textId="02D9AFC0" w:rsidR="00F32B6A" w:rsidRPr="00E83292" w:rsidRDefault="00F32B6A" w:rsidP="00F32B6A">
      <w:pPr>
        <w:pStyle w:val="BodyText"/>
        <w:numPr>
          <w:ilvl w:val="0"/>
          <w:numId w:val="21"/>
        </w:numPr>
        <w:rPr>
          <w:lang w:eastAsia="en-GB"/>
        </w:rPr>
      </w:pPr>
      <w:proofErr w:type="spellStart"/>
      <w:r>
        <w:rPr>
          <w:lang w:eastAsia="en-GB"/>
        </w:rPr>
        <w:t>gNB</w:t>
      </w:r>
      <w:proofErr w:type="spellEnd"/>
      <w:r>
        <w:rPr>
          <w:lang w:eastAsia="en-GB"/>
        </w:rPr>
        <w:t xml:space="preserve"> involvement in relay (re)selection in L2</w:t>
      </w:r>
      <w:r w:rsidR="001429A2">
        <w:rPr>
          <w:lang w:eastAsia="en-GB"/>
        </w:rPr>
        <w:t>/L3</w:t>
      </w:r>
      <w:r>
        <w:rPr>
          <w:lang w:eastAsia="en-GB"/>
        </w:rPr>
        <w:t xml:space="preserve"> relay architecture</w:t>
      </w:r>
    </w:p>
    <w:p w14:paraId="7CF3E5DB" w14:textId="295EA5B0" w:rsidR="005703CA" w:rsidRPr="005703CA" w:rsidRDefault="004C40E2" w:rsidP="005703CA">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58FB97C1" w14:textId="4475122B" w:rsidR="004A5C29" w:rsidRDefault="00AF48C6" w:rsidP="004A5C29">
      <w:pPr>
        <w:pStyle w:val="Heading2"/>
      </w:pPr>
      <w:r>
        <w:t xml:space="preserve">2.1 </w:t>
      </w:r>
      <w:r w:rsidR="00012252">
        <w:t xml:space="preserve">Reuse </w:t>
      </w:r>
      <w:r w:rsidR="00E24EB7">
        <w:t>LTE baseline</w:t>
      </w:r>
    </w:p>
    <w:p w14:paraId="388DA444" w14:textId="697494C2" w:rsidR="004A5C29" w:rsidRDefault="003C480B" w:rsidP="004A5C29">
      <w:pPr>
        <w:pStyle w:val="BodyText"/>
        <w:rPr>
          <w:lang w:eastAsia="zh-CN"/>
        </w:rPr>
      </w:pPr>
      <w:r>
        <w:rPr>
          <w:lang w:eastAsia="zh-CN"/>
        </w:rPr>
        <w:t>In RAN2 #112e meeting</w:t>
      </w:r>
      <w:r w:rsidR="00AF3474">
        <w:rPr>
          <w:lang w:eastAsia="zh-CN"/>
        </w:rPr>
        <w:t xml:space="preserve"> </w:t>
      </w:r>
      <w:r w:rsidR="00AF3474">
        <w:rPr>
          <w:lang w:eastAsia="zh-CN"/>
        </w:rPr>
        <w:fldChar w:fldCharType="begin"/>
      </w:r>
      <w:r w:rsidR="00AF3474">
        <w:rPr>
          <w:lang w:eastAsia="zh-CN"/>
        </w:rPr>
        <w:instrText xml:space="preserve"> REF _Ref68190616 \r \h </w:instrText>
      </w:r>
      <w:r w:rsidR="00AF3474">
        <w:rPr>
          <w:lang w:eastAsia="zh-CN"/>
        </w:rPr>
      </w:r>
      <w:r w:rsidR="00AF3474">
        <w:rPr>
          <w:lang w:eastAsia="zh-CN"/>
        </w:rPr>
        <w:fldChar w:fldCharType="separate"/>
      </w:r>
      <w:r w:rsidR="00716E32">
        <w:rPr>
          <w:lang w:eastAsia="zh-CN"/>
        </w:rPr>
        <w:t>[1]</w:t>
      </w:r>
      <w:r w:rsidR="00AF3474">
        <w:rPr>
          <w:lang w:eastAsia="zh-CN"/>
        </w:rPr>
        <w:fldChar w:fldCharType="end"/>
      </w:r>
      <w:r w:rsidR="00AF3474">
        <w:rPr>
          <w:lang w:eastAsia="zh-CN"/>
        </w:rPr>
        <w:t xml:space="preserve"> </w:t>
      </w:r>
      <w:r>
        <w:rPr>
          <w:lang w:eastAsia="zh-CN"/>
        </w:rPr>
        <w:t>, relay (re)selection was discussed with following agreements:</w:t>
      </w:r>
    </w:p>
    <w:tbl>
      <w:tblPr>
        <w:tblStyle w:val="TableGrid"/>
        <w:tblW w:w="0" w:type="auto"/>
        <w:tblLook w:val="04A0" w:firstRow="1" w:lastRow="0" w:firstColumn="1" w:lastColumn="0" w:noHBand="0" w:noVBand="1"/>
      </w:tblPr>
      <w:tblGrid>
        <w:gridCol w:w="9060"/>
      </w:tblGrid>
      <w:tr w:rsidR="00012252" w14:paraId="07951FC4" w14:textId="77777777" w:rsidTr="00012252">
        <w:tc>
          <w:tcPr>
            <w:tcW w:w="9060" w:type="dxa"/>
          </w:tcPr>
          <w:p w14:paraId="338D4558" w14:textId="31DCE93A" w:rsidR="00012252" w:rsidRDefault="00012252" w:rsidP="00012252">
            <w:pPr>
              <w:pStyle w:val="BodyText"/>
              <w:rPr>
                <w:rFonts w:ascii="Arial" w:hAnsi="Arial" w:cs="Arial"/>
                <w:lang w:eastAsia="zh-CN"/>
              </w:rPr>
            </w:pPr>
            <w:r w:rsidRPr="00012252">
              <w:rPr>
                <w:rFonts w:ascii="Arial" w:hAnsi="Arial" w:cs="Arial"/>
                <w:highlight w:val="green"/>
                <w:lang w:eastAsia="zh-CN"/>
              </w:rPr>
              <w:t>RAN2 #112e Agreements:</w:t>
            </w:r>
          </w:p>
          <w:p w14:paraId="79060A4F" w14:textId="01B5B92B" w:rsidR="00012252" w:rsidRPr="00012252" w:rsidRDefault="00012252" w:rsidP="00012252">
            <w:pPr>
              <w:pStyle w:val="BodyText"/>
              <w:rPr>
                <w:rFonts w:ascii="Arial" w:hAnsi="Arial" w:cs="Arial"/>
                <w:lang w:eastAsia="zh-CN"/>
              </w:rPr>
            </w:pPr>
            <w:r w:rsidRPr="00012252">
              <w:rPr>
                <w:rFonts w:ascii="Arial" w:hAnsi="Arial" w:cs="Arial"/>
                <w:lang w:eastAsia="zh-CN"/>
              </w:rPr>
              <w:t>Proposal 1 [Easy]: Radio measurements at PC5 interface are considered as part of relay (re)selection criteria.</w:t>
            </w:r>
          </w:p>
          <w:p w14:paraId="77C66FC2" w14:textId="77777777" w:rsidR="00012252" w:rsidRPr="00012252" w:rsidRDefault="00012252" w:rsidP="00012252">
            <w:pPr>
              <w:pStyle w:val="BodyText"/>
              <w:rPr>
                <w:rFonts w:ascii="Arial" w:hAnsi="Arial" w:cs="Arial"/>
                <w:lang w:eastAsia="zh-CN"/>
              </w:rPr>
            </w:pPr>
            <w:r w:rsidRPr="00012252">
              <w:rPr>
                <w:rFonts w:ascii="Arial" w:hAnsi="Arial" w:cs="Arial"/>
                <w:lang w:eastAsia="zh-CN"/>
              </w:rPr>
              <w:lastRenderedPageBreak/>
              <w:t xml:space="preserve">Proposal 2 [Easy]: Remote UE at least use “Radio signal strength measurements of </w:t>
            </w:r>
            <w:proofErr w:type="spellStart"/>
            <w:r w:rsidRPr="00012252">
              <w:rPr>
                <w:rFonts w:ascii="Arial" w:hAnsi="Arial" w:cs="Arial"/>
                <w:lang w:eastAsia="zh-CN"/>
              </w:rPr>
              <w:t>Sidelink</w:t>
            </w:r>
            <w:proofErr w:type="spellEnd"/>
            <w:r w:rsidRPr="00012252">
              <w:rPr>
                <w:rFonts w:ascii="Arial" w:hAnsi="Arial" w:cs="Arial"/>
                <w:lang w:eastAsia="zh-CN"/>
              </w:rPr>
              <w:t xml:space="preserve"> Discovery Messages” to evaluate whether PC5 link quality of a relay UE satisfies relay selection and reselection criterion.  </w:t>
            </w:r>
          </w:p>
          <w:p w14:paraId="12BA5772" w14:textId="77777777" w:rsidR="00012252" w:rsidRPr="00012252" w:rsidRDefault="00012252" w:rsidP="00012252">
            <w:pPr>
              <w:pStyle w:val="BodyText"/>
              <w:rPr>
                <w:rFonts w:ascii="Arial" w:hAnsi="Arial" w:cs="Arial"/>
                <w:lang w:eastAsia="zh-CN"/>
              </w:rPr>
            </w:pPr>
            <w:r w:rsidRPr="00012252">
              <w:rPr>
                <w:rFonts w:ascii="Arial" w:hAnsi="Arial" w:cs="Arial"/>
                <w:lang w:eastAsia="zh-CN"/>
              </w:rPr>
              <w:t xml:space="preserve">Proposal 3: Remote UE may also use SL-RSRP measurements on the </w:t>
            </w:r>
            <w:proofErr w:type="spellStart"/>
            <w:r w:rsidRPr="00012252">
              <w:rPr>
                <w:rFonts w:ascii="Arial" w:hAnsi="Arial" w:cs="Arial"/>
                <w:lang w:eastAsia="zh-CN"/>
              </w:rPr>
              <w:t>SIdelink</w:t>
            </w:r>
            <w:proofErr w:type="spellEnd"/>
            <w:r w:rsidRPr="00012252">
              <w:rPr>
                <w:rFonts w:ascii="Arial" w:hAnsi="Arial" w:cs="Arial"/>
                <w:lang w:eastAsia="zh-CN"/>
              </w:rPr>
              <w:t xml:space="preserve"> unicast link to evaluate whether PC5 link quality with a relay UE satisfies relay reselection criterion.  Details </w:t>
            </w:r>
            <w:proofErr w:type="gramStart"/>
            <w:r w:rsidRPr="00012252">
              <w:rPr>
                <w:rFonts w:ascii="Arial" w:hAnsi="Arial" w:cs="Arial"/>
                <w:lang w:eastAsia="zh-CN"/>
              </w:rPr>
              <w:t>e.g.</w:t>
            </w:r>
            <w:proofErr w:type="gramEnd"/>
            <w:r w:rsidRPr="00012252">
              <w:rPr>
                <w:rFonts w:ascii="Arial" w:hAnsi="Arial" w:cs="Arial"/>
                <w:lang w:eastAsia="zh-CN"/>
              </w:rPr>
              <w:t xml:space="preserve"> in case of no transmission on the unicast link can be discussed in WI phase.</w:t>
            </w:r>
          </w:p>
          <w:p w14:paraId="11B96E88" w14:textId="77777777" w:rsidR="00012252" w:rsidRPr="00012252" w:rsidRDefault="00012252" w:rsidP="00012252">
            <w:pPr>
              <w:pStyle w:val="BodyText"/>
              <w:rPr>
                <w:rFonts w:ascii="Arial" w:hAnsi="Arial" w:cs="Arial"/>
                <w:lang w:eastAsia="zh-CN"/>
              </w:rPr>
            </w:pPr>
            <w:r w:rsidRPr="00012252">
              <w:rPr>
                <w:rFonts w:ascii="Arial" w:hAnsi="Arial" w:cs="Arial"/>
                <w:lang w:eastAsia="zh-CN"/>
              </w:rPr>
              <w:t xml:space="preserve">Proposal 4 [Easy]: For relay (re)selection, remote UE compares the PC5 radio measurements of a relay UE with the threshold which is configured by </w:t>
            </w:r>
            <w:proofErr w:type="spellStart"/>
            <w:r w:rsidRPr="00012252">
              <w:rPr>
                <w:rFonts w:ascii="Arial" w:hAnsi="Arial" w:cs="Arial"/>
                <w:lang w:eastAsia="zh-CN"/>
              </w:rPr>
              <w:t>gNB</w:t>
            </w:r>
            <w:proofErr w:type="spellEnd"/>
            <w:r w:rsidRPr="00012252">
              <w:rPr>
                <w:rFonts w:ascii="Arial" w:hAnsi="Arial" w:cs="Arial"/>
                <w:lang w:eastAsia="zh-CN"/>
              </w:rPr>
              <w:t xml:space="preserve"> or preconfigured. </w:t>
            </w:r>
          </w:p>
          <w:p w14:paraId="11D22124" w14:textId="77777777" w:rsidR="00012252" w:rsidRPr="00012252" w:rsidRDefault="00012252" w:rsidP="00012252">
            <w:pPr>
              <w:pStyle w:val="BodyText"/>
              <w:rPr>
                <w:rFonts w:ascii="Arial" w:hAnsi="Arial" w:cs="Arial"/>
                <w:lang w:eastAsia="zh-CN"/>
              </w:rPr>
            </w:pPr>
            <w:r w:rsidRPr="00012252">
              <w:rPr>
                <w:rFonts w:ascii="Arial" w:hAnsi="Arial" w:cs="Arial"/>
                <w:lang w:eastAsia="zh-CN"/>
              </w:rPr>
              <w:t>Proposal 5 [Easy]</w:t>
            </w:r>
            <w:proofErr w:type="gramStart"/>
            <w:r w:rsidRPr="00012252">
              <w:rPr>
                <w:rFonts w:ascii="Arial" w:hAnsi="Arial" w:cs="Arial"/>
                <w:lang w:eastAsia="zh-CN"/>
              </w:rPr>
              <w:t>:  “</w:t>
            </w:r>
            <w:proofErr w:type="gramEnd"/>
            <w:r w:rsidRPr="00012252">
              <w:rPr>
                <w:rFonts w:ascii="Arial" w:hAnsi="Arial" w:cs="Arial"/>
                <w:lang w:eastAsia="zh-CN"/>
              </w:rPr>
              <w:t xml:space="preserve">higher layer criteria” needs to be considered by remote UE for relay (re)selection, but details can be left to SA2 to decide.  </w:t>
            </w:r>
          </w:p>
          <w:p w14:paraId="454E0B5D" w14:textId="77777777" w:rsidR="00012252" w:rsidRPr="00012252" w:rsidRDefault="00012252" w:rsidP="00012252">
            <w:pPr>
              <w:pStyle w:val="BodyText"/>
              <w:rPr>
                <w:rFonts w:ascii="Arial" w:hAnsi="Arial" w:cs="Arial"/>
                <w:lang w:eastAsia="zh-CN"/>
              </w:rPr>
            </w:pPr>
            <w:r w:rsidRPr="00012252">
              <w:rPr>
                <w:rFonts w:ascii="Arial" w:hAnsi="Arial" w:cs="Arial"/>
                <w:lang w:eastAsia="zh-CN"/>
              </w:rPr>
              <w:t xml:space="preserve">Proposal 6 [Easy]:  Relay (re)selection can be triggered by upper layers of remote UE.  </w:t>
            </w:r>
          </w:p>
          <w:p w14:paraId="5E16CBD8" w14:textId="77777777" w:rsidR="00012252" w:rsidRPr="00012252" w:rsidRDefault="00012252" w:rsidP="00012252">
            <w:pPr>
              <w:pStyle w:val="BodyText"/>
              <w:rPr>
                <w:rFonts w:ascii="Arial" w:hAnsi="Arial" w:cs="Arial"/>
                <w:lang w:eastAsia="zh-CN"/>
              </w:rPr>
            </w:pPr>
            <w:r w:rsidRPr="00012252">
              <w:rPr>
                <w:rFonts w:ascii="Arial" w:hAnsi="Arial" w:cs="Arial"/>
                <w:lang w:eastAsia="zh-CN"/>
              </w:rPr>
              <w:t xml:space="preserve">Proposal 7 [Easy]:  Relay reselection should be triggered if the NR </w:t>
            </w:r>
            <w:proofErr w:type="spellStart"/>
            <w:r w:rsidRPr="00012252">
              <w:rPr>
                <w:rFonts w:ascii="Arial" w:hAnsi="Arial" w:cs="Arial"/>
                <w:lang w:eastAsia="zh-CN"/>
              </w:rPr>
              <w:t>Sidelink</w:t>
            </w:r>
            <w:proofErr w:type="spellEnd"/>
            <w:r w:rsidRPr="00012252">
              <w:rPr>
                <w:rFonts w:ascii="Arial" w:hAnsi="Arial" w:cs="Arial"/>
                <w:lang w:eastAsia="zh-CN"/>
              </w:rPr>
              <w:t xml:space="preserve"> signal strength of current </w:t>
            </w:r>
            <w:proofErr w:type="spellStart"/>
            <w:r w:rsidRPr="00012252">
              <w:rPr>
                <w:rFonts w:ascii="Arial" w:hAnsi="Arial" w:cs="Arial"/>
                <w:lang w:eastAsia="zh-CN"/>
              </w:rPr>
              <w:t>Sidelink</w:t>
            </w:r>
            <w:proofErr w:type="spellEnd"/>
            <w:r w:rsidRPr="00012252">
              <w:rPr>
                <w:rFonts w:ascii="Arial" w:hAnsi="Arial" w:cs="Arial"/>
                <w:lang w:eastAsia="zh-CN"/>
              </w:rPr>
              <w:t xml:space="preserve"> relay is below a (pre)configured threshold.  </w:t>
            </w:r>
          </w:p>
          <w:p w14:paraId="2B970E3D" w14:textId="77777777" w:rsidR="00012252" w:rsidRPr="00012252" w:rsidRDefault="00012252" w:rsidP="00012252">
            <w:pPr>
              <w:pStyle w:val="BodyText"/>
              <w:rPr>
                <w:rFonts w:ascii="Arial" w:hAnsi="Arial" w:cs="Arial"/>
                <w:lang w:eastAsia="zh-CN"/>
              </w:rPr>
            </w:pPr>
            <w:r w:rsidRPr="00012252">
              <w:rPr>
                <w:rFonts w:ascii="Arial" w:hAnsi="Arial" w:cs="Arial"/>
                <w:lang w:eastAsia="zh-CN"/>
              </w:rPr>
              <w:t xml:space="preserve">Proposal 8: Relay reselection may be triggered if RLF of PC5 link with current relay UE is detected by remote UE.  </w:t>
            </w:r>
          </w:p>
          <w:p w14:paraId="212AF210" w14:textId="5D09FBCC" w:rsidR="00012252" w:rsidRDefault="00012252" w:rsidP="00012252">
            <w:pPr>
              <w:pStyle w:val="BodyText"/>
              <w:rPr>
                <w:lang w:eastAsia="zh-CN"/>
              </w:rPr>
            </w:pPr>
            <w:r w:rsidRPr="00012252">
              <w:rPr>
                <w:rFonts w:ascii="Arial" w:hAnsi="Arial" w:cs="Arial"/>
                <w:lang w:eastAsia="zh-CN"/>
              </w:rPr>
              <w:t>Proposal 9 [Easy]: P1-P8, as a baseline for relay (re)selection, apply to both U2N and U2U scenarios, and for both Layer 2 and Layer 3 solutions.</w:t>
            </w:r>
            <w:r>
              <w:rPr>
                <w:lang w:eastAsia="zh-CN"/>
              </w:rPr>
              <w:t xml:space="preserve">  </w:t>
            </w:r>
          </w:p>
        </w:tc>
      </w:tr>
    </w:tbl>
    <w:p w14:paraId="70FF82A2" w14:textId="7F9A0779" w:rsidR="00A063F4" w:rsidRDefault="003C480B" w:rsidP="003C480B">
      <w:r>
        <w:lastRenderedPageBreak/>
        <w:t xml:space="preserve">With these agreements, the </w:t>
      </w:r>
      <w:r w:rsidR="00A259AC">
        <w:t xml:space="preserve">basic </w:t>
      </w:r>
      <w:r>
        <w:t xml:space="preserve">principles about relay (re)selection in LTE is inherited, </w:t>
      </w:r>
      <w:proofErr w:type="gramStart"/>
      <w:r>
        <w:t>e.g.</w:t>
      </w:r>
      <w:proofErr w:type="gramEnd"/>
      <w:r>
        <w:t xml:space="preserve"> comparing the </w:t>
      </w:r>
      <w:r w:rsidRPr="003C480B">
        <w:t>Radio signal strength measurements</w:t>
      </w:r>
      <w:r>
        <w:t xml:space="preserve"> result on PC5 with a (pre)configured threshold.</w:t>
      </w:r>
      <w:r w:rsidR="00012252">
        <w:t xml:space="preserve"> New conditions are also defined as cited above (proposal 3/8), which is using </w:t>
      </w:r>
      <w:r w:rsidR="00012252" w:rsidRPr="00012252">
        <w:t>SL-RSRP measurements</w:t>
      </w:r>
      <w:r w:rsidR="00012252">
        <w:t xml:space="preserve"> and SL-RLF to evaluate Relay reselection.</w:t>
      </w:r>
    </w:p>
    <w:p w14:paraId="4E8B20D1" w14:textId="1E654B32" w:rsidR="00012252" w:rsidRPr="00012252" w:rsidRDefault="00012252" w:rsidP="00012252">
      <w:pPr>
        <w:pStyle w:val="Caption"/>
        <w:rPr>
          <w:b/>
          <w:bCs/>
        </w:rPr>
      </w:pPr>
      <w:bookmarkStart w:id="8" w:name="_Ref68197785"/>
      <w:r w:rsidRPr="00012252">
        <w:rPr>
          <w:b/>
          <w:bCs/>
        </w:rPr>
        <w:t xml:space="preserve">Observation </w:t>
      </w:r>
      <w:r w:rsidRPr="00012252">
        <w:rPr>
          <w:b/>
          <w:bCs/>
        </w:rPr>
        <w:fldChar w:fldCharType="begin"/>
      </w:r>
      <w:r w:rsidRPr="00012252">
        <w:rPr>
          <w:b/>
          <w:bCs/>
        </w:rPr>
        <w:instrText xml:space="preserve"> SEQ Observation \* ARABIC </w:instrText>
      </w:r>
      <w:r w:rsidRPr="00012252">
        <w:rPr>
          <w:b/>
          <w:bCs/>
        </w:rPr>
        <w:fldChar w:fldCharType="separate"/>
      </w:r>
      <w:r w:rsidR="00716E32">
        <w:rPr>
          <w:b/>
          <w:bCs/>
          <w:noProof/>
        </w:rPr>
        <w:t>1</w:t>
      </w:r>
      <w:r w:rsidRPr="00012252">
        <w:rPr>
          <w:b/>
          <w:bCs/>
        </w:rPr>
        <w:fldChar w:fldCharType="end"/>
      </w:r>
      <w:r w:rsidRPr="00012252">
        <w:rPr>
          <w:b/>
          <w:bCs/>
        </w:rPr>
        <w:t>: It was agreed to use SD-RSRP and SL-RSRP for relay (re)selection in Rel-17</w:t>
      </w:r>
      <w:r>
        <w:rPr>
          <w:b/>
          <w:bCs/>
        </w:rPr>
        <w:t xml:space="preserve">, by </w:t>
      </w:r>
      <w:r w:rsidRPr="00012252">
        <w:rPr>
          <w:b/>
          <w:bCs/>
        </w:rPr>
        <w:t>compar</w:t>
      </w:r>
      <w:r>
        <w:rPr>
          <w:b/>
          <w:bCs/>
        </w:rPr>
        <w:t>ing</w:t>
      </w:r>
      <w:r w:rsidRPr="00012252">
        <w:rPr>
          <w:b/>
          <w:bCs/>
        </w:rPr>
        <w:t xml:space="preserve"> the PC5 radio measurements of a relay UE with the </w:t>
      </w:r>
      <w:r>
        <w:rPr>
          <w:b/>
          <w:bCs/>
        </w:rPr>
        <w:t xml:space="preserve">(pre)configured </w:t>
      </w:r>
      <w:r w:rsidRPr="00012252">
        <w:rPr>
          <w:b/>
          <w:bCs/>
        </w:rPr>
        <w:t>threshold.</w:t>
      </w:r>
      <w:bookmarkEnd w:id="8"/>
    </w:p>
    <w:p w14:paraId="34A3B2DB" w14:textId="644C3486" w:rsidR="00012252" w:rsidRDefault="00012252" w:rsidP="003C480B">
      <w:r>
        <w:t>Meanwhile</w:t>
      </w:r>
      <w:r w:rsidR="00A259AC">
        <w:t xml:space="preserve">, in LTE, the </w:t>
      </w:r>
      <w:r w:rsidR="00A259AC" w:rsidRPr="00A259AC">
        <w:rPr>
          <w:rFonts w:eastAsia="MS Mincho"/>
          <w:bCs/>
          <w:iCs/>
          <w:lang w:eastAsia="ja-JP"/>
        </w:rPr>
        <w:t>RSRP filtering</w:t>
      </w:r>
      <w:r w:rsidR="00A259AC">
        <w:rPr>
          <w:rFonts w:eastAsia="MS Mincho"/>
          <w:bCs/>
          <w:iCs/>
          <w:lang w:eastAsia="ja-JP"/>
        </w:rPr>
        <w:t xml:space="preserve"> and the</w:t>
      </w:r>
      <w:r w:rsidR="00A259AC" w:rsidRPr="00A259AC">
        <w:rPr>
          <w:rFonts w:eastAsia="MS Mincho"/>
          <w:bCs/>
          <w:iCs/>
          <w:lang w:eastAsia="ja-JP"/>
        </w:rPr>
        <w:t xml:space="preserve"> </w:t>
      </w:r>
      <w:r w:rsidR="00A259AC">
        <w:rPr>
          <w:rFonts w:eastAsia="MS Mincho"/>
          <w:bCs/>
          <w:iCs/>
          <w:lang w:eastAsia="ja-JP"/>
        </w:rPr>
        <w:t xml:space="preserve">need to avoid ping-pong </w:t>
      </w:r>
      <w:r w:rsidR="00A259AC">
        <w:rPr>
          <w:lang w:eastAsia="zh-CN"/>
        </w:rPr>
        <w:t>effect in relay (re)selection has also been discussed</w:t>
      </w:r>
      <w:r w:rsidR="00A063F4">
        <w:rPr>
          <w:lang w:eastAsia="zh-CN"/>
        </w:rPr>
        <w:t xml:space="preserve"> </w:t>
      </w:r>
      <w:r w:rsidR="00AF3474">
        <w:rPr>
          <w:lang w:eastAsia="zh-CN"/>
        </w:rPr>
        <w:fldChar w:fldCharType="begin"/>
      </w:r>
      <w:r w:rsidR="00AF3474">
        <w:rPr>
          <w:lang w:eastAsia="zh-CN"/>
        </w:rPr>
        <w:instrText xml:space="preserve"> REF _Ref68190641 \r \h </w:instrText>
      </w:r>
      <w:r w:rsidR="00AF3474">
        <w:rPr>
          <w:lang w:eastAsia="zh-CN"/>
        </w:rPr>
      </w:r>
      <w:r w:rsidR="00AF3474">
        <w:rPr>
          <w:lang w:eastAsia="zh-CN"/>
        </w:rPr>
        <w:fldChar w:fldCharType="separate"/>
      </w:r>
      <w:r w:rsidR="00716E32">
        <w:rPr>
          <w:lang w:eastAsia="zh-CN"/>
        </w:rPr>
        <w:t>[2]</w:t>
      </w:r>
      <w:r w:rsidR="00AF3474">
        <w:rPr>
          <w:lang w:eastAsia="zh-CN"/>
        </w:rPr>
        <w:fldChar w:fldCharType="end"/>
      </w:r>
      <w:r w:rsidR="00A063F4">
        <w:rPr>
          <w:lang w:eastAsia="zh-CN"/>
        </w:rPr>
        <w:fldChar w:fldCharType="begin"/>
      </w:r>
      <w:r w:rsidR="00A063F4">
        <w:rPr>
          <w:lang w:eastAsia="zh-CN"/>
        </w:rPr>
        <w:instrText xml:space="preserve"> REF _Ref68187002 \r \h </w:instrText>
      </w:r>
      <w:r w:rsidR="00A063F4">
        <w:rPr>
          <w:lang w:eastAsia="zh-CN"/>
        </w:rPr>
      </w:r>
      <w:r w:rsidR="00A063F4">
        <w:rPr>
          <w:lang w:eastAsia="zh-CN"/>
        </w:rPr>
        <w:fldChar w:fldCharType="separate"/>
      </w:r>
      <w:r w:rsidR="00716E32">
        <w:rPr>
          <w:lang w:eastAsia="zh-CN"/>
        </w:rPr>
        <w:t>[3]</w:t>
      </w:r>
      <w:r w:rsidR="00A063F4">
        <w:rPr>
          <w:lang w:eastAsia="zh-CN"/>
        </w:rPr>
        <w:fldChar w:fldCharType="end"/>
      </w:r>
      <w:r w:rsidR="00A063F4">
        <w:rPr>
          <w:lang w:eastAsia="zh-CN"/>
        </w:rPr>
        <w:t>, with the following agreement:</w:t>
      </w:r>
    </w:p>
    <w:tbl>
      <w:tblPr>
        <w:tblStyle w:val="TableGrid"/>
        <w:tblW w:w="0" w:type="auto"/>
        <w:tblLook w:val="04A0" w:firstRow="1" w:lastRow="0" w:firstColumn="1" w:lastColumn="0" w:noHBand="0" w:noVBand="1"/>
      </w:tblPr>
      <w:tblGrid>
        <w:gridCol w:w="9060"/>
      </w:tblGrid>
      <w:tr w:rsidR="00012252" w14:paraId="343DEEEE" w14:textId="77777777" w:rsidTr="00012252">
        <w:tc>
          <w:tcPr>
            <w:tcW w:w="9060" w:type="dxa"/>
          </w:tcPr>
          <w:p w14:paraId="5BF58833" w14:textId="090689A8" w:rsidR="00012252" w:rsidRPr="00012252" w:rsidRDefault="00012252" w:rsidP="003C480B">
            <w:pPr>
              <w:rPr>
                <w:rFonts w:ascii="Arial" w:hAnsi="Arial" w:cs="Arial"/>
              </w:rPr>
            </w:pPr>
            <w:r w:rsidRPr="00012252">
              <w:rPr>
                <w:rFonts w:ascii="Arial" w:hAnsi="Arial" w:cs="Arial"/>
                <w:highlight w:val="green"/>
              </w:rPr>
              <w:t xml:space="preserve">RAN2 #91bis </w:t>
            </w:r>
            <w:r>
              <w:rPr>
                <w:rFonts w:ascii="Arial" w:hAnsi="Arial" w:cs="Arial"/>
                <w:highlight w:val="green"/>
              </w:rPr>
              <w:t>A</w:t>
            </w:r>
            <w:r w:rsidRPr="00012252">
              <w:rPr>
                <w:rFonts w:ascii="Arial" w:hAnsi="Arial" w:cs="Arial"/>
                <w:highlight w:val="green"/>
              </w:rPr>
              <w:t>greements:</w:t>
            </w:r>
          </w:p>
          <w:p w14:paraId="7576E0AB" w14:textId="77777777" w:rsidR="00012252" w:rsidRDefault="00012252" w:rsidP="00012252">
            <w:pPr>
              <w:pStyle w:val="Doc-text2"/>
              <w:widowControl w:val="0"/>
              <w:numPr>
                <w:ilvl w:val="0"/>
                <w:numId w:val="23"/>
              </w:numPr>
              <w:tabs>
                <w:tab w:val="clear" w:pos="1622"/>
                <w:tab w:val="left" w:pos="720"/>
              </w:tabs>
              <w:jc w:val="both"/>
              <w:rPr>
                <w:rFonts w:eastAsia="Times New Roman" w:cs="Arial"/>
                <w:szCs w:val="20"/>
                <w:lang w:eastAsia="en-US"/>
              </w:rPr>
            </w:pPr>
            <w:r>
              <w:rPr>
                <w:rFonts w:eastAsia="Times New Roman" w:cs="Arial"/>
                <w:szCs w:val="20"/>
                <w:lang w:eastAsia="en-US"/>
              </w:rPr>
              <w:t xml:space="preserve">Layer 3 filtering of PC5 measurement and PC5 </w:t>
            </w:r>
            <w:proofErr w:type="gramStart"/>
            <w:r>
              <w:rPr>
                <w:rFonts w:eastAsia="Times New Roman" w:cs="Arial"/>
                <w:szCs w:val="20"/>
                <w:lang w:eastAsia="en-US"/>
              </w:rPr>
              <w:t>measurement based</w:t>
            </w:r>
            <w:proofErr w:type="gramEnd"/>
            <w:r>
              <w:rPr>
                <w:rFonts w:eastAsia="Times New Roman" w:cs="Arial"/>
                <w:szCs w:val="20"/>
                <w:lang w:eastAsia="en-US"/>
              </w:rPr>
              <w:t xml:space="preserve"> ranking is specified at AS layer</w:t>
            </w:r>
          </w:p>
          <w:p w14:paraId="3F8A35C7" w14:textId="6BC417DB" w:rsidR="00012252" w:rsidRPr="00012252" w:rsidRDefault="00012252" w:rsidP="003C480B">
            <w:pPr>
              <w:pStyle w:val="Doc-text2"/>
              <w:widowControl w:val="0"/>
              <w:numPr>
                <w:ilvl w:val="0"/>
                <w:numId w:val="23"/>
              </w:numPr>
              <w:tabs>
                <w:tab w:val="clear" w:pos="1622"/>
                <w:tab w:val="left" w:pos="720"/>
              </w:tabs>
              <w:jc w:val="both"/>
              <w:rPr>
                <w:rFonts w:eastAsia="Times New Roman" w:cs="Arial"/>
                <w:szCs w:val="20"/>
                <w:lang w:eastAsia="en-US"/>
              </w:rPr>
            </w:pPr>
            <w:r>
              <w:rPr>
                <w:rFonts w:eastAsia="Times New Roman" w:cs="Arial"/>
                <w:szCs w:val="20"/>
                <w:lang w:eastAsia="en-US"/>
              </w:rPr>
              <w:t xml:space="preserve">The ranking of UE-to-Network Relays is based on the link quality on PC5, strongest to weakest.  AS layer triggers relay reselection when PC5 signal strength of current relay is below configured (same threshold as agreed in RAN2#91 for suitable relay) signal strength threshold.  A hysteresis will be added, a timer and/or an offset.  </w:t>
            </w:r>
          </w:p>
        </w:tc>
      </w:tr>
    </w:tbl>
    <w:p w14:paraId="00931921" w14:textId="0C8CD5D6" w:rsidR="003C480B" w:rsidRDefault="00012252" w:rsidP="003C480B">
      <w:r>
        <w:t>For RSRP filtering, TS 36.331 specifies:</w:t>
      </w:r>
    </w:p>
    <w:tbl>
      <w:tblPr>
        <w:tblStyle w:val="TableGrid"/>
        <w:tblW w:w="0" w:type="auto"/>
        <w:tblLook w:val="04A0" w:firstRow="1" w:lastRow="0" w:firstColumn="1" w:lastColumn="0" w:noHBand="0" w:noVBand="1"/>
      </w:tblPr>
      <w:tblGrid>
        <w:gridCol w:w="9060"/>
      </w:tblGrid>
      <w:tr w:rsidR="00012252" w14:paraId="0A8E2D08" w14:textId="77777777" w:rsidTr="00012252">
        <w:tc>
          <w:tcPr>
            <w:tcW w:w="9060" w:type="dxa"/>
          </w:tcPr>
          <w:p w14:paraId="02385704" w14:textId="0CA8D28A" w:rsidR="00012252" w:rsidRDefault="00012252" w:rsidP="00012252">
            <w:pPr>
              <w:pStyle w:val="Heading4"/>
            </w:pPr>
            <w:bookmarkStart w:id="9" w:name="_Toc20487155"/>
            <w:bookmarkStart w:id="10" w:name="_Toc29342450"/>
            <w:bookmarkStart w:id="11" w:name="_Toc29343589"/>
            <w:bookmarkStart w:id="12" w:name="_Toc36566849"/>
            <w:bookmarkStart w:id="13" w:name="_Toc36810280"/>
            <w:bookmarkStart w:id="14" w:name="_Toc36846644"/>
            <w:bookmarkStart w:id="15" w:name="_Toc36939297"/>
            <w:bookmarkStart w:id="16" w:name="_Toc37082277"/>
            <w:r w:rsidRPr="000E4E7F">
              <w:t>5.10.11.4</w:t>
            </w:r>
            <w:r w:rsidRPr="000E4E7F">
              <w:tab/>
              <w:t xml:space="preserve">Selection and reselection of </w:t>
            </w:r>
            <w:proofErr w:type="spellStart"/>
            <w:r w:rsidRPr="000E4E7F">
              <w:t>sidelink</w:t>
            </w:r>
            <w:proofErr w:type="spellEnd"/>
            <w:r w:rsidRPr="000E4E7F">
              <w:t xml:space="preserve"> relay UE</w:t>
            </w:r>
            <w:bookmarkEnd w:id="9"/>
            <w:bookmarkEnd w:id="10"/>
            <w:bookmarkEnd w:id="11"/>
            <w:bookmarkEnd w:id="12"/>
            <w:bookmarkEnd w:id="13"/>
            <w:bookmarkEnd w:id="14"/>
            <w:bookmarkEnd w:id="15"/>
            <w:bookmarkEnd w:id="16"/>
          </w:p>
          <w:p w14:paraId="43A1B6D9" w14:textId="67F06C82" w:rsidR="00254EC0" w:rsidRPr="00254EC0" w:rsidRDefault="00254EC0" w:rsidP="00254EC0">
            <w:r>
              <w:t>&lt;Omitted&gt;</w:t>
            </w:r>
          </w:p>
          <w:p w14:paraId="0752B248" w14:textId="08E8414E" w:rsidR="00012252" w:rsidRDefault="00012252" w:rsidP="00012252">
            <w:pPr>
              <w:pStyle w:val="B2"/>
            </w:pPr>
            <w:r w:rsidRPr="000E4E7F">
              <w:t>2&gt;</w:t>
            </w:r>
            <w:r w:rsidRPr="000E4E7F">
              <w:tab/>
              <w:t xml:space="preserve">when evaluating the one or more detected </w:t>
            </w:r>
            <w:proofErr w:type="spellStart"/>
            <w:r w:rsidRPr="000E4E7F">
              <w:t>sidelink</w:t>
            </w:r>
            <w:proofErr w:type="spellEnd"/>
            <w:r w:rsidRPr="000E4E7F">
              <w:t xml:space="preserve"> relay UEs, </w:t>
            </w:r>
            <w:r w:rsidRPr="00012252">
              <w:rPr>
                <w:highlight w:val="yellow"/>
              </w:rPr>
              <w:t xml:space="preserve">apply layer 3 filtering as specified in 5.5.3.2 across measurements that concern the same </w:t>
            </w:r>
            <w:proofErr w:type="spellStart"/>
            <w:r w:rsidRPr="00012252">
              <w:rPr>
                <w:highlight w:val="yellow"/>
              </w:rPr>
              <w:t>ProSe</w:t>
            </w:r>
            <w:proofErr w:type="spellEnd"/>
            <w:r w:rsidRPr="00012252">
              <w:rPr>
                <w:highlight w:val="yellow"/>
              </w:rPr>
              <w:t xml:space="preserve"> Relay UE ID and using the </w:t>
            </w:r>
            <w:proofErr w:type="spellStart"/>
            <w:r w:rsidRPr="00012252">
              <w:rPr>
                <w:i/>
                <w:highlight w:val="yellow"/>
                <w:lang w:eastAsia="zh-CN"/>
              </w:rPr>
              <w:t>filterCoefficient</w:t>
            </w:r>
            <w:proofErr w:type="spellEnd"/>
            <w:r w:rsidRPr="00012252">
              <w:rPr>
                <w:highlight w:val="yellow"/>
              </w:rPr>
              <w:t xml:space="preserve"> in </w:t>
            </w:r>
            <w:r w:rsidRPr="00012252">
              <w:rPr>
                <w:i/>
                <w:highlight w:val="yellow"/>
              </w:rPr>
              <w:t>SystemInformationBlockType19</w:t>
            </w:r>
            <w:r w:rsidRPr="000E4E7F">
              <w:t xml:space="preserve"> (in coverage) or the preconfigured </w:t>
            </w:r>
            <w:proofErr w:type="spellStart"/>
            <w:r w:rsidRPr="000E4E7F">
              <w:rPr>
                <w:i/>
              </w:rPr>
              <w:t>filterCoefficient</w:t>
            </w:r>
            <w:proofErr w:type="spellEnd"/>
            <w:r w:rsidRPr="000E4E7F">
              <w:t xml:space="preserve"> as defined in 9.3(out of coverage), before using the SD-RSRP measurement results;</w:t>
            </w:r>
          </w:p>
        </w:tc>
      </w:tr>
    </w:tbl>
    <w:p w14:paraId="2FAC1581" w14:textId="248D8C64" w:rsidR="00012252" w:rsidRDefault="00012252" w:rsidP="003C480B">
      <w:pPr>
        <w:rPr>
          <w:rFonts w:eastAsia="MS Mincho"/>
          <w:iCs/>
          <w:lang w:eastAsia="ja-JP"/>
        </w:rPr>
      </w:pPr>
      <w:r>
        <w:t xml:space="preserve">In LTE, the </w:t>
      </w:r>
      <w:r w:rsidRPr="000E0181">
        <w:rPr>
          <w:rFonts w:eastAsia="MS Mincho"/>
          <w:iCs/>
          <w:lang w:eastAsia="ja-JP"/>
        </w:rPr>
        <w:t>PSDCH is used for Relay discovery</w:t>
      </w:r>
      <w:r>
        <w:rPr>
          <w:rFonts w:eastAsia="MS Mincho"/>
          <w:iCs/>
          <w:lang w:eastAsia="ja-JP"/>
        </w:rPr>
        <w:t xml:space="preserve">. In NR, as there is no physical channel for discovery message and it is agreed to carry discover messages in a separate SRB, which is transmitted on PSSCH, it can be assumed that L3 filtering will be used </w:t>
      </w:r>
      <w:r w:rsidR="00254EC0">
        <w:rPr>
          <w:rFonts w:eastAsia="MS Mincho"/>
          <w:iCs/>
          <w:lang w:eastAsia="ja-JP"/>
        </w:rPr>
        <w:t>for PC5</w:t>
      </w:r>
      <w:r>
        <w:rPr>
          <w:rFonts w:eastAsia="MS Mincho"/>
          <w:iCs/>
          <w:lang w:eastAsia="ja-JP"/>
        </w:rPr>
        <w:t xml:space="preserve"> </w:t>
      </w:r>
      <w:r w:rsidR="00254EC0" w:rsidRPr="00254EC0">
        <w:rPr>
          <w:rFonts w:eastAsia="MS Mincho"/>
          <w:iCs/>
          <w:lang w:eastAsia="ja-JP"/>
        </w:rPr>
        <w:t>radio measurements of a relay UE</w:t>
      </w:r>
      <w:r w:rsidR="00254EC0">
        <w:rPr>
          <w:rFonts w:eastAsia="MS Mincho"/>
          <w:iCs/>
          <w:lang w:eastAsia="ja-JP"/>
        </w:rPr>
        <w:t>, including both SD-RSRP and SL-RSRP.</w:t>
      </w:r>
    </w:p>
    <w:p w14:paraId="654F953E" w14:textId="1FBF7273" w:rsidR="00254EC0" w:rsidRDefault="00254EC0" w:rsidP="00254EC0">
      <w:pPr>
        <w:pStyle w:val="Caption"/>
        <w:rPr>
          <w:b/>
          <w:bCs/>
        </w:rPr>
      </w:pPr>
      <w:bookmarkStart w:id="17" w:name="_Ref68197794"/>
      <w:r w:rsidRPr="00254EC0">
        <w:rPr>
          <w:b/>
          <w:bCs/>
        </w:rPr>
        <w:t xml:space="preserve">Proposal </w:t>
      </w:r>
      <w:r w:rsidRPr="00254EC0">
        <w:rPr>
          <w:b/>
          <w:bCs/>
        </w:rPr>
        <w:fldChar w:fldCharType="begin"/>
      </w:r>
      <w:r w:rsidRPr="00254EC0">
        <w:rPr>
          <w:b/>
          <w:bCs/>
        </w:rPr>
        <w:instrText xml:space="preserve"> SEQ Proposal \* ARABIC </w:instrText>
      </w:r>
      <w:r w:rsidRPr="00254EC0">
        <w:rPr>
          <w:b/>
          <w:bCs/>
        </w:rPr>
        <w:fldChar w:fldCharType="separate"/>
      </w:r>
      <w:r w:rsidR="00716E32">
        <w:rPr>
          <w:b/>
          <w:bCs/>
          <w:noProof/>
        </w:rPr>
        <w:t>1</w:t>
      </w:r>
      <w:r w:rsidRPr="00254EC0">
        <w:rPr>
          <w:b/>
          <w:bCs/>
        </w:rPr>
        <w:fldChar w:fldCharType="end"/>
      </w:r>
      <w:r w:rsidRPr="00254EC0">
        <w:rPr>
          <w:b/>
          <w:bCs/>
        </w:rPr>
        <w:t>: RAN2 to confirm that for PC5 radio measurements of a relay UE</w:t>
      </w:r>
      <w:r w:rsidR="00AF4175" w:rsidRPr="00AF4175">
        <w:rPr>
          <w:b/>
          <w:bCs/>
        </w:rPr>
        <w:t xml:space="preserve"> </w:t>
      </w:r>
      <w:r w:rsidRPr="00AF4175">
        <w:rPr>
          <w:b/>
          <w:bCs/>
        </w:rPr>
        <w:t>to be u</w:t>
      </w:r>
      <w:r w:rsidRPr="00254EC0">
        <w:rPr>
          <w:b/>
          <w:bCs/>
        </w:rPr>
        <w:t>sed in evaluation of relay (re)selection</w:t>
      </w:r>
      <w:r w:rsidR="00536290">
        <w:rPr>
          <w:b/>
          <w:bCs/>
        </w:rPr>
        <w:t xml:space="preserve"> </w:t>
      </w:r>
      <w:r w:rsidR="00536290" w:rsidRPr="00AF4175">
        <w:rPr>
          <w:b/>
          <w:bCs/>
        </w:rPr>
        <w:t>(</w:t>
      </w:r>
      <w:r w:rsidR="00536290" w:rsidRPr="00AF4175">
        <w:rPr>
          <w:rFonts w:eastAsia="MS Mincho"/>
          <w:b/>
          <w:bCs/>
          <w:iCs/>
          <w:lang w:eastAsia="ja-JP"/>
        </w:rPr>
        <w:t>including both SD-RSRP and SL-RSRP</w:t>
      </w:r>
      <w:r w:rsidR="00536290" w:rsidRPr="00AF4175">
        <w:rPr>
          <w:b/>
          <w:bCs/>
        </w:rPr>
        <w:t>)</w:t>
      </w:r>
      <w:r w:rsidRPr="00254EC0">
        <w:rPr>
          <w:b/>
          <w:bCs/>
        </w:rPr>
        <w:t>, layer 3 filtering is applied.</w:t>
      </w:r>
      <w:bookmarkEnd w:id="17"/>
    </w:p>
    <w:p w14:paraId="509F2408" w14:textId="46A26A76" w:rsidR="00D40046" w:rsidRDefault="00D40046" w:rsidP="00D40046">
      <w:pPr>
        <w:rPr>
          <w:lang w:val="en-GB"/>
        </w:rPr>
      </w:pPr>
      <w:r>
        <w:rPr>
          <w:lang w:val="en-GB"/>
        </w:rPr>
        <w:lastRenderedPageBreak/>
        <w:t xml:space="preserve">For </w:t>
      </w:r>
      <w:r w:rsidRPr="00D40046">
        <w:rPr>
          <w:lang w:val="en-GB"/>
        </w:rPr>
        <w:t>hysteresis</w:t>
      </w:r>
      <w:r>
        <w:rPr>
          <w:lang w:val="en-GB"/>
        </w:rPr>
        <w:t>, TS 36.331 specifies:</w:t>
      </w:r>
    </w:p>
    <w:tbl>
      <w:tblPr>
        <w:tblStyle w:val="TableGrid"/>
        <w:tblW w:w="0" w:type="auto"/>
        <w:tblLook w:val="04A0" w:firstRow="1" w:lastRow="0" w:firstColumn="1" w:lastColumn="0" w:noHBand="0" w:noVBand="1"/>
      </w:tblPr>
      <w:tblGrid>
        <w:gridCol w:w="9060"/>
      </w:tblGrid>
      <w:tr w:rsidR="00D40046" w14:paraId="6D8D8220" w14:textId="77777777" w:rsidTr="00D40046">
        <w:tc>
          <w:tcPr>
            <w:tcW w:w="9060" w:type="dxa"/>
          </w:tcPr>
          <w:p w14:paraId="5DF1AEB7" w14:textId="1576613A" w:rsidR="00D40046" w:rsidRDefault="00D40046" w:rsidP="00D40046">
            <w:pPr>
              <w:pStyle w:val="Heading4"/>
            </w:pPr>
            <w:r w:rsidRPr="000E4E7F">
              <w:t>5.10.11.4</w:t>
            </w:r>
            <w:r w:rsidRPr="000E4E7F">
              <w:tab/>
              <w:t xml:space="preserve">Selection and reselection of </w:t>
            </w:r>
            <w:proofErr w:type="spellStart"/>
            <w:r w:rsidRPr="000E4E7F">
              <w:t>sidelink</w:t>
            </w:r>
            <w:proofErr w:type="spellEnd"/>
            <w:r w:rsidRPr="000E4E7F">
              <w:t xml:space="preserve"> relay UE</w:t>
            </w:r>
          </w:p>
          <w:p w14:paraId="797CB46D" w14:textId="519364BF" w:rsidR="00D40046" w:rsidRPr="00D40046" w:rsidRDefault="00D40046" w:rsidP="00D40046">
            <w:r>
              <w:t>&lt;</w:t>
            </w:r>
            <w:proofErr w:type="gramStart"/>
            <w:r>
              <w:t>omitted..</w:t>
            </w:r>
            <w:proofErr w:type="gramEnd"/>
            <w:r>
              <w:t>&gt;</w:t>
            </w:r>
          </w:p>
          <w:p w14:paraId="51191CB3" w14:textId="121B634B" w:rsidR="00D40046" w:rsidRPr="000E4E7F" w:rsidRDefault="00D40046" w:rsidP="00D40046">
            <w:pPr>
              <w:pStyle w:val="B2"/>
            </w:pPr>
            <w:r w:rsidRPr="000E4E7F">
              <w:t>2&gt;</w:t>
            </w:r>
            <w:r w:rsidRPr="000E4E7F">
              <w:tab/>
              <w:t xml:space="preserve">if the UE does not have a selected </w:t>
            </w:r>
            <w:proofErr w:type="spellStart"/>
            <w:r w:rsidRPr="000E4E7F">
              <w:t>sidelink</w:t>
            </w:r>
            <w:proofErr w:type="spellEnd"/>
            <w:r w:rsidRPr="000E4E7F">
              <w:t xml:space="preserve"> relay UE:</w:t>
            </w:r>
          </w:p>
          <w:p w14:paraId="4B6EDC03" w14:textId="77777777" w:rsidR="00D40046" w:rsidRPr="000E4E7F" w:rsidRDefault="00D40046" w:rsidP="00D40046">
            <w:pPr>
              <w:pStyle w:val="B3"/>
            </w:pPr>
            <w:r w:rsidRPr="000E4E7F">
              <w:t>3&gt;</w:t>
            </w:r>
            <w:r w:rsidRPr="000E4E7F">
              <w:tab/>
              <w:t xml:space="preserve">select a candidate </w:t>
            </w:r>
            <w:proofErr w:type="spellStart"/>
            <w:r w:rsidRPr="000E4E7F">
              <w:t>sidelink</w:t>
            </w:r>
            <w:proofErr w:type="spellEnd"/>
            <w:r w:rsidRPr="000E4E7F">
              <w:t xml:space="preserve"> relay UE which SD-RSRP exceeds </w:t>
            </w:r>
            <w:r w:rsidRPr="000E4E7F">
              <w:rPr>
                <w:i/>
              </w:rPr>
              <w:t>q-</w:t>
            </w:r>
            <w:proofErr w:type="spellStart"/>
            <w:r w:rsidRPr="000E4E7F">
              <w:rPr>
                <w:i/>
              </w:rPr>
              <w:t>RxLevMin</w:t>
            </w:r>
            <w:proofErr w:type="spellEnd"/>
            <w:r w:rsidRPr="000E4E7F">
              <w:t xml:space="preserve"> included in either </w:t>
            </w:r>
            <w:proofErr w:type="spellStart"/>
            <w:r w:rsidRPr="000E4E7F">
              <w:rPr>
                <w:i/>
              </w:rPr>
              <w:t>reselectionInfoIC</w:t>
            </w:r>
            <w:proofErr w:type="spellEnd"/>
            <w:r w:rsidRPr="000E4E7F">
              <w:t xml:space="preserve"> (in coverage) or </w:t>
            </w:r>
            <w:proofErr w:type="spellStart"/>
            <w:r w:rsidRPr="000E4E7F">
              <w:rPr>
                <w:i/>
              </w:rPr>
              <w:t>reselectionInfoOoC</w:t>
            </w:r>
            <w:proofErr w:type="spellEnd"/>
            <w:r w:rsidRPr="000E4E7F">
              <w:t xml:space="preserve"> (out of coverage) </w:t>
            </w:r>
            <w:r w:rsidRPr="00D40046">
              <w:rPr>
                <w:highlight w:val="yellow"/>
              </w:rPr>
              <w:t xml:space="preserve">by </w:t>
            </w:r>
            <w:proofErr w:type="spellStart"/>
            <w:r w:rsidRPr="00D40046">
              <w:rPr>
                <w:i/>
                <w:highlight w:val="yellow"/>
              </w:rPr>
              <w:t>minHyst</w:t>
            </w:r>
            <w:proofErr w:type="spellEnd"/>
            <w:r w:rsidRPr="000E4E7F">
              <w:t>;</w:t>
            </w:r>
          </w:p>
          <w:p w14:paraId="23256B2E" w14:textId="77777777" w:rsidR="00D40046" w:rsidRDefault="00D40046" w:rsidP="00D40046">
            <w:pPr>
              <w:rPr>
                <w:lang w:val="en-GB"/>
              </w:rPr>
            </w:pPr>
          </w:p>
        </w:tc>
      </w:tr>
    </w:tbl>
    <w:p w14:paraId="5E9A9EA3" w14:textId="429FB4A2" w:rsidR="00D40046" w:rsidRDefault="00D40046" w:rsidP="00D40046">
      <w:pPr>
        <w:rPr>
          <w:rFonts w:eastAsia="宋体"/>
          <w:lang w:eastAsia="zh-CN"/>
        </w:rPr>
      </w:pPr>
      <w:r>
        <w:rPr>
          <w:rFonts w:eastAsia="宋体"/>
          <w:lang w:eastAsia="zh-CN"/>
        </w:rPr>
        <w:t xml:space="preserve">The </w:t>
      </w:r>
      <w:proofErr w:type="spellStart"/>
      <w:r w:rsidRPr="00D40046">
        <w:rPr>
          <w:rFonts w:eastAsia="宋体"/>
          <w:i/>
          <w:iCs/>
          <w:lang w:eastAsia="zh-CN"/>
        </w:rPr>
        <w:t>minHyst</w:t>
      </w:r>
      <w:proofErr w:type="spellEnd"/>
      <w:r>
        <w:rPr>
          <w:rFonts w:eastAsia="宋体"/>
          <w:lang w:eastAsia="zh-CN"/>
        </w:rPr>
        <w:t xml:space="preserve"> is defined as units of </w:t>
      </w:r>
      <w:proofErr w:type="spellStart"/>
      <w:r>
        <w:rPr>
          <w:rFonts w:eastAsia="宋体"/>
          <w:lang w:eastAsia="zh-CN"/>
        </w:rPr>
        <w:t>dB.</w:t>
      </w:r>
      <w:proofErr w:type="spellEnd"/>
      <w:r>
        <w:rPr>
          <w:rFonts w:eastAsia="宋体"/>
          <w:lang w:eastAsia="zh-CN"/>
        </w:rPr>
        <w:t xml:space="preserve"> T</w:t>
      </w:r>
      <w:r>
        <w:rPr>
          <w:rFonts w:eastAsia="宋体" w:hint="eastAsia"/>
          <w:lang w:eastAsia="zh-CN"/>
        </w:rPr>
        <w:t xml:space="preserve">o </w:t>
      </w:r>
      <w:r>
        <w:rPr>
          <w:rFonts w:eastAsia="宋体"/>
          <w:lang w:eastAsia="zh-CN"/>
        </w:rPr>
        <w:t>av</w:t>
      </w:r>
      <w:r>
        <w:rPr>
          <w:rFonts w:eastAsia="宋体" w:hint="eastAsia"/>
          <w:lang w:eastAsia="zh-CN"/>
        </w:rPr>
        <w:t>oid Ping</w:t>
      </w:r>
      <w:r>
        <w:rPr>
          <w:rFonts w:eastAsia="宋体"/>
          <w:lang w:eastAsia="zh-CN"/>
        </w:rPr>
        <w:t>-</w:t>
      </w:r>
      <w:r>
        <w:rPr>
          <w:rFonts w:eastAsia="宋体" w:hint="eastAsia"/>
          <w:lang w:eastAsia="zh-CN"/>
        </w:rPr>
        <w:t>pong relay reselection</w:t>
      </w:r>
      <w:r>
        <w:rPr>
          <w:rFonts w:eastAsia="宋体"/>
          <w:lang w:eastAsia="zh-CN"/>
        </w:rPr>
        <w:t xml:space="preserve">, the </w:t>
      </w:r>
      <w:r w:rsidRPr="00D40046">
        <w:rPr>
          <w:rFonts w:eastAsia="宋体"/>
          <w:lang w:eastAsia="zh-CN"/>
        </w:rPr>
        <w:t>hysteresis</w:t>
      </w:r>
      <w:r>
        <w:rPr>
          <w:rFonts w:eastAsia="宋体"/>
          <w:lang w:eastAsia="zh-CN"/>
        </w:rPr>
        <w:t xml:space="preserve"> can also be considered in NR.</w:t>
      </w:r>
    </w:p>
    <w:p w14:paraId="03E170D7" w14:textId="378B8689" w:rsidR="00AF3474" w:rsidRPr="00AF3474" w:rsidRDefault="00AF3474" w:rsidP="00AF3474">
      <w:pPr>
        <w:pStyle w:val="Caption"/>
        <w:rPr>
          <w:b/>
          <w:bCs/>
        </w:rPr>
      </w:pPr>
      <w:bookmarkStart w:id="18" w:name="_Ref68197795"/>
      <w:r w:rsidRPr="00AF3474">
        <w:rPr>
          <w:b/>
          <w:bCs/>
        </w:rPr>
        <w:t xml:space="preserve">Proposal </w:t>
      </w:r>
      <w:r w:rsidRPr="00AF3474">
        <w:rPr>
          <w:b/>
          <w:bCs/>
        </w:rPr>
        <w:fldChar w:fldCharType="begin"/>
      </w:r>
      <w:r w:rsidRPr="00AF3474">
        <w:rPr>
          <w:b/>
          <w:bCs/>
        </w:rPr>
        <w:instrText xml:space="preserve"> SEQ Proposal \* ARABIC </w:instrText>
      </w:r>
      <w:r w:rsidRPr="00AF3474">
        <w:rPr>
          <w:b/>
          <w:bCs/>
        </w:rPr>
        <w:fldChar w:fldCharType="separate"/>
      </w:r>
      <w:r w:rsidR="00716E32">
        <w:rPr>
          <w:b/>
          <w:bCs/>
          <w:noProof/>
        </w:rPr>
        <w:t>2</w:t>
      </w:r>
      <w:r w:rsidRPr="00AF3474">
        <w:rPr>
          <w:b/>
          <w:bCs/>
        </w:rPr>
        <w:fldChar w:fldCharType="end"/>
      </w:r>
      <w:r w:rsidRPr="00AF3474">
        <w:rPr>
          <w:b/>
          <w:bCs/>
        </w:rPr>
        <w:t xml:space="preserve">: </w:t>
      </w:r>
      <w:r>
        <w:rPr>
          <w:b/>
          <w:bCs/>
        </w:rPr>
        <w:t>S</w:t>
      </w:r>
      <w:r w:rsidRPr="00AF3474">
        <w:rPr>
          <w:b/>
          <w:bCs/>
        </w:rPr>
        <w:t>imilar to LTE, a hysteresis is needed in relay reselection procedure when measur</w:t>
      </w:r>
      <w:r w:rsidR="0029715A">
        <w:rPr>
          <w:b/>
          <w:bCs/>
        </w:rPr>
        <w:t>ing</w:t>
      </w:r>
      <w:r w:rsidRPr="00AF3474">
        <w:rPr>
          <w:b/>
          <w:bCs/>
        </w:rPr>
        <w:t xml:space="preserve"> the RSRP, to avoid</w:t>
      </w:r>
      <w:r>
        <w:rPr>
          <w:b/>
          <w:bCs/>
        </w:rPr>
        <w:t xml:space="preserve"> potential</w:t>
      </w:r>
      <w:r w:rsidRPr="00AF3474">
        <w:rPr>
          <w:b/>
          <w:bCs/>
        </w:rPr>
        <w:t xml:space="preserve"> ping-pong effects.</w:t>
      </w:r>
      <w:bookmarkEnd w:id="18"/>
    </w:p>
    <w:p w14:paraId="2086D0F3" w14:textId="0D7AC35A" w:rsidR="00E24EB7" w:rsidRDefault="00E24EB7" w:rsidP="00E24EB7">
      <w:pPr>
        <w:pStyle w:val="Heading2"/>
      </w:pPr>
      <w:r>
        <w:t xml:space="preserve">2.2 </w:t>
      </w:r>
      <w:r w:rsidR="00AF3474" w:rsidRPr="00AF3474">
        <w:t>Additional AS layer criteria</w:t>
      </w:r>
      <w:r w:rsidR="00AF3474">
        <w:t xml:space="preserve"> </w:t>
      </w:r>
    </w:p>
    <w:p w14:paraId="39A504B3" w14:textId="1F7FD4EC" w:rsidR="00AF3474" w:rsidRDefault="00AF3474" w:rsidP="00AF3474">
      <w:pPr>
        <w:pStyle w:val="BodyText"/>
        <w:rPr>
          <w:lang w:eastAsia="zh-CN"/>
        </w:rPr>
      </w:pPr>
      <w:r>
        <w:rPr>
          <w:lang w:eastAsia="zh-CN"/>
        </w:rPr>
        <w:t xml:space="preserve">In RAN2 #112e meeting </w:t>
      </w:r>
      <w:r>
        <w:rPr>
          <w:lang w:eastAsia="zh-CN"/>
        </w:rPr>
        <w:fldChar w:fldCharType="begin"/>
      </w:r>
      <w:r>
        <w:rPr>
          <w:lang w:eastAsia="zh-CN"/>
        </w:rPr>
        <w:instrText xml:space="preserve"> REF _Ref68190616 \r \h </w:instrText>
      </w:r>
      <w:r>
        <w:rPr>
          <w:lang w:eastAsia="zh-CN"/>
        </w:rPr>
      </w:r>
      <w:r>
        <w:rPr>
          <w:lang w:eastAsia="zh-CN"/>
        </w:rPr>
        <w:fldChar w:fldCharType="separate"/>
      </w:r>
      <w:r w:rsidR="00716E32">
        <w:rPr>
          <w:lang w:eastAsia="zh-CN"/>
        </w:rPr>
        <w:t>[1]</w:t>
      </w:r>
      <w:r>
        <w:rPr>
          <w:lang w:eastAsia="zh-CN"/>
        </w:rPr>
        <w:fldChar w:fldCharType="end"/>
      </w:r>
      <w:r>
        <w:rPr>
          <w:lang w:eastAsia="zh-CN"/>
        </w:rPr>
        <w:t>, it was agreed:</w:t>
      </w:r>
    </w:p>
    <w:tbl>
      <w:tblPr>
        <w:tblStyle w:val="TableGrid"/>
        <w:tblW w:w="0" w:type="auto"/>
        <w:tblLook w:val="04A0" w:firstRow="1" w:lastRow="0" w:firstColumn="1" w:lastColumn="0" w:noHBand="0" w:noVBand="1"/>
      </w:tblPr>
      <w:tblGrid>
        <w:gridCol w:w="9060"/>
      </w:tblGrid>
      <w:tr w:rsidR="00AF3474" w14:paraId="06023C7F" w14:textId="77777777" w:rsidTr="00AF3474">
        <w:tc>
          <w:tcPr>
            <w:tcW w:w="9060" w:type="dxa"/>
          </w:tcPr>
          <w:p w14:paraId="0D07EEBA"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Agreements:</w:t>
            </w:r>
          </w:p>
          <w:p w14:paraId="045E1869"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 xml:space="preserve">Proposal 12 [Easy]: Additional AS layer criteria can be considered in WI phase for both Layer 2 and layer 3 U2N relay solutions.  </w:t>
            </w:r>
          </w:p>
          <w:p w14:paraId="6ACAED65" w14:textId="28DB2885" w:rsidR="00AF3474" w:rsidRDefault="00AF3474" w:rsidP="00AF3474">
            <w:pPr>
              <w:pStyle w:val="BodyText"/>
              <w:rPr>
                <w:lang w:eastAsia="zh-CN"/>
              </w:rPr>
            </w:pPr>
            <w:r w:rsidRPr="00AF3474">
              <w:rPr>
                <w:rFonts w:ascii="Arial" w:hAnsi="Arial" w:cs="Arial"/>
                <w:lang w:eastAsia="zh-CN"/>
              </w:rPr>
              <w:t>Proposal 14 [Easy]: Additional AS layer criteria can be considered in WI phase for both Layer 2 and layer 3 U2U relay solutions.</w:t>
            </w:r>
            <w:r>
              <w:rPr>
                <w:lang w:eastAsia="zh-CN"/>
              </w:rPr>
              <w:t xml:space="preserve">  </w:t>
            </w:r>
          </w:p>
        </w:tc>
      </w:tr>
    </w:tbl>
    <w:p w14:paraId="686FA5B9" w14:textId="66E3D3EA" w:rsidR="004827CB" w:rsidRDefault="004827CB" w:rsidP="00AF3474">
      <w:pPr>
        <w:pStyle w:val="BodyText"/>
        <w:rPr>
          <w:lang w:eastAsia="zh-CN"/>
        </w:rPr>
      </w:pPr>
      <w:r>
        <w:rPr>
          <w:lang w:eastAsia="zh-CN"/>
        </w:rPr>
        <w:t>As L2 and L3 are both supported for normative work, the c</w:t>
      </w:r>
      <w:r w:rsidRPr="004827CB">
        <w:rPr>
          <w:lang w:eastAsia="zh-CN"/>
        </w:rPr>
        <w:t>o-existence between L2 and L3 architecture</w:t>
      </w:r>
      <w:r>
        <w:rPr>
          <w:lang w:eastAsia="zh-CN"/>
        </w:rPr>
        <w:t xml:space="preserve"> should be considered, which is </w:t>
      </w:r>
      <w:r w:rsidRPr="004827CB">
        <w:rPr>
          <w:lang w:eastAsia="zh-CN"/>
        </w:rPr>
        <w:t>elaborate</w:t>
      </w:r>
      <w:r>
        <w:rPr>
          <w:lang w:eastAsia="zh-CN"/>
        </w:rPr>
        <w:t xml:space="preserve">d in </w:t>
      </w:r>
      <w:r>
        <w:rPr>
          <w:lang w:eastAsia="zh-CN"/>
        </w:rPr>
        <w:fldChar w:fldCharType="begin"/>
      </w:r>
      <w:r>
        <w:rPr>
          <w:lang w:eastAsia="zh-CN"/>
        </w:rPr>
        <w:instrText xml:space="preserve"> REF _Ref68192708 \r \h </w:instrText>
      </w:r>
      <w:r>
        <w:rPr>
          <w:lang w:eastAsia="zh-CN"/>
        </w:rPr>
      </w:r>
      <w:r>
        <w:rPr>
          <w:lang w:eastAsia="zh-CN"/>
        </w:rPr>
        <w:fldChar w:fldCharType="separate"/>
      </w:r>
      <w:r w:rsidR="00716E32">
        <w:rPr>
          <w:lang w:eastAsia="zh-CN"/>
        </w:rPr>
        <w:t>[4]</w:t>
      </w:r>
      <w:r>
        <w:rPr>
          <w:lang w:eastAsia="zh-CN"/>
        </w:rPr>
        <w:fldChar w:fldCharType="end"/>
      </w:r>
      <w:r>
        <w:rPr>
          <w:lang w:eastAsia="zh-CN"/>
        </w:rPr>
        <w:t xml:space="preserve">, e.g.  the </w:t>
      </w:r>
      <w:r w:rsidRPr="004827CB">
        <w:rPr>
          <w:lang w:eastAsia="zh-CN"/>
        </w:rPr>
        <w:t>Network</w:t>
      </w:r>
      <w:r>
        <w:rPr>
          <w:lang w:eastAsia="zh-CN"/>
        </w:rPr>
        <w:t>/Relay UE/Remote UE may</w:t>
      </w:r>
      <w:r w:rsidRPr="004827CB">
        <w:rPr>
          <w:lang w:eastAsia="zh-CN"/>
        </w:rPr>
        <w:t xml:space="preserve"> support both L2 and L3 relay architectures</w:t>
      </w:r>
      <w:r>
        <w:rPr>
          <w:lang w:eastAsia="zh-CN"/>
        </w:rPr>
        <w:t>, or just one of them.</w:t>
      </w:r>
      <w:r w:rsidR="002356C2">
        <w:rPr>
          <w:lang w:eastAsia="zh-CN"/>
        </w:rPr>
        <w:t xml:space="preserve"> The following is an example:</w:t>
      </w:r>
    </w:p>
    <w:tbl>
      <w:tblPr>
        <w:tblStyle w:val="TableGridLight"/>
        <w:tblW w:w="0" w:type="auto"/>
        <w:tblInd w:w="-289" w:type="dxa"/>
        <w:tblLook w:val="04A0" w:firstRow="1" w:lastRow="0" w:firstColumn="1" w:lastColumn="0" w:noHBand="0" w:noVBand="1"/>
      </w:tblPr>
      <w:tblGrid>
        <w:gridCol w:w="2554"/>
        <w:gridCol w:w="2265"/>
        <w:gridCol w:w="2265"/>
        <w:gridCol w:w="2265"/>
      </w:tblGrid>
      <w:tr w:rsidR="002356C2" w14:paraId="6F69FDF0" w14:textId="77777777" w:rsidTr="00081437">
        <w:trPr>
          <w:trHeight w:val="481"/>
        </w:trPr>
        <w:tc>
          <w:tcPr>
            <w:tcW w:w="2554" w:type="dxa"/>
            <w:tcBorders>
              <w:tl2br w:val="single" w:sz="4" w:space="0" w:color="auto"/>
            </w:tcBorders>
            <w:shd w:val="clear" w:color="auto" w:fill="auto"/>
          </w:tcPr>
          <w:tbl>
            <w:tblPr>
              <w:tblStyle w:val="PlainTable4"/>
              <w:tblpPr w:leftFromText="180" w:rightFromText="180" w:vertAnchor="text" w:horzAnchor="margin" w:tblpXSpec="right" w:tblpY="-95"/>
              <w:tblOverlap w:val="never"/>
              <w:tblW w:w="0" w:type="auto"/>
              <w:tblLook w:val="04A0" w:firstRow="1" w:lastRow="0" w:firstColumn="1" w:lastColumn="0" w:noHBand="0" w:noVBand="1"/>
            </w:tblPr>
            <w:tblGrid>
              <w:gridCol w:w="1838"/>
            </w:tblGrid>
            <w:tr w:rsidR="002356C2" w14:paraId="0973B79B" w14:textId="77777777" w:rsidTr="00081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EDE83D2" w14:textId="77777777" w:rsidR="002356C2" w:rsidRPr="00A80747" w:rsidRDefault="002356C2" w:rsidP="00081437">
                  <w:pPr>
                    <w:jc w:val="both"/>
                    <w:rPr>
                      <w:sz w:val="16"/>
                      <w:szCs w:val="16"/>
                    </w:rPr>
                  </w:pPr>
                </w:p>
              </w:tc>
            </w:tr>
          </w:tbl>
          <w:tbl>
            <w:tblPr>
              <w:tblStyle w:val="PlainTable4"/>
              <w:tblpPr w:leftFromText="180" w:rightFromText="180" w:vertAnchor="text" w:horzAnchor="margin" w:tblpY="-80"/>
              <w:tblOverlap w:val="never"/>
              <w:tblW w:w="0" w:type="auto"/>
              <w:tblLook w:val="04A0" w:firstRow="1" w:lastRow="0" w:firstColumn="1" w:lastColumn="0" w:noHBand="0" w:noVBand="1"/>
            </w:tblPr>
            <w:tblGrid>
              <w:gridCol w:w="1838"/>
            </w:tblGrid>
            <w:tr w:rsidR="002356C2" w14:paraId="2DC38B0F" w14:textId="77777777" w:rsidTr="00081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37575E25" w14:textId="77777777" w:rsidR="002356C2" w:rsidRPr="00A80747" w:rsidRDefault="002356C2" w:rsidP="00081437">
                  <w:pPr>
                    <w:jc w:val="both"/>
                    <w:rPr>
                      <w:sz w:val="16"/>
                      <w:szCs w:val="16"/>
                    </w:rPr>
                  </w:pPr>
                  <w:r w:rsidRPr="002C4787">
                    <w:rPr>
                      <w:rFonts w:ascii="Arial" w:hAnsi="Arial" w:cs="Arial"/>
                      <w:noProof/>
                    </w:rPr>
                    <mc:AlternateContent>
                      <mc:Choice Requires="wps">
                        <w:drawing>
                          <wp:anchor distT="0" distB="0" distL="114300" distR="114300" simplePos="0" relativeHeight="251659264" behindDoc="0" locked="0" layoutInCell="1" allowOverlap="1" wp14:anchorId="6D8144BB" wp14:editId="1336ADED">
                            <wp:simplePos x="0" y="0"/>
                            <wp:positionH relativeFrom="margin">
                              <wp:posOffset>468962</wp:posOffset>
                            </wp:positionH>
                            <wp:positionV relativeFrom="paragraph">
                              <wp:posOffset>-228076</wp:posOffset>
                            </wp:positionV>
                            <wp:extent cx="1861215" cy="369332"/>
                            <wp:effectExtent l="0" t="0" r="0" b="0"/>
                            <wp:wrapNone/>
                            <wp:docPr id="4" name="TextBox 3">
                              <a:extLst xmlns:a="http://schemas.openxmlformats.org/drawingml/2006/main">
                                <a:ext uri="{FF2B5EF4-FFF2-40B4-BE49-F238E27FC236}">
                                  <a16:creationId xmlns:a16="http://schemas.microsoft.com/office/drawing/2014/main" id="{C98406B6-2C60-40C8-9E98-4E3980212A55}"/>
                                </a:ext>
                              </a:extLst>
                            </wp:docPr>
                            <wp:cNvGraphicFramePr/>
                            <a:graphic xmlns:a="http://schemas.openxmlformats.org/drawingml/2006/main">
                              <a:graphicData uri="http://schemas.microsoft.com/office/word/2010/wordprocessingShape">
                                <wps:wsp>
                                  <wps:cNvSpPr txBox="1"/>
                                  <wps:spPr>
                                    <a:xfrm>
                                      <a:off x="0" y="0"/>
                                      <a:ext cx="1861215" cy="369332"/>
                                    </a:xfrm>
                                    <a:prstGeom prst="rect">
                                      <a:avLst/>
                                    </a:prstGeom>
                                    <a:noFill/>
                                  </wps:spPr>
                                  <wps:txbx>
                                    <w:txbxContent>
                                      <w:p w14:paraId="6A7EF288" w14:textId="77777777" w:rsidR="002356C2" w:rsidRPr="002C4787" w:rsidRDefault="002356C2" w:rsidP="002356C2">
                                        <w:pPr>
                                          <w:pStyle w:val="NormalWeb"/>
                                          <w:spacing w:before="0" w:beforeAutospacing="0" w:after="0" w:afterAutospacing="0"/>
                                          <w:rPr>
                                            <w:b/>
                                            <w:sz w:val="16"/>
                                            <w:szCs w:val="16"/>
                                          </w:rPr>
                                        </w:pPr>
                                        <w:r w:rsidRPr="002C4787">
                                          <w:rPr>
                                            <w:rFonts w:asciiTheme="minorHAnsi" w:hAnsi="Calibri" w:cstheme="minorBidi"/>
                                            <w:b/>
                                            <w:color w:val="000000" w:themeColor="text1"/>
                                            <w:kern w:val="24"/>
                                            <w:sz w:val="16"/>
                                            <w:szCs w:val="16"/>
                                          </w:rPr>
                                          <w:t>RAN support</w:t>
                                        </w:r>
                                      </w:p>
                                    </w:txbxContent>
                                  </wps:txbx>
                                  <wps:bodyPr wrap="none" rtlCol="0">
                                    <a:spAutoFit/>
                                  </wps:bodyPr>
                                </wps:wsp>
                              </a:graphicData>
                            </a:graphic>
                            <wp14:sizeRelV relativeFrom="margin">
                              <wp14:pctHeight>0</wp14:pctHeight>
                            </wp14:sizeRelV>
                          </wp:anchor>
                        </w:drawing>
                      </mc:Choice>
                      <mc:Fallback>
                        <w:pict>
                          <v:shapetype w14:anchorId="6D8144BB" id="_x0000_t202" coordsize="21600,21600" o:spt="202" path="m,l,21600r21600,l21600,xe">
                            <v:stroke joinstyle="miter"/>
                            <v:path gradientshapeok="t" o:connecttype="rect"/>
                          </v:shapetype>
                          <v:shape id="TextBox 3" o:spid="_x0000_s1026" type="#_x0000_t202" style="position:absolute;left:0;text-align:left;margin-left:36.95pt;margin-top:-17.95pt;width:146.55pt;height:29.1pt;z-index:251659264;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" filled="f" stroked="f">
                            <v:textbox style="mso-fit-shape-to-text:t">
                              <w:txbxContent>
                                <w:p w14:paraId="6A7EF288" w14:textId="77777777" w:rsidR="002356C2" w:rsidRPr="002C4787" w:rsidRDefault="002356C2" w:rsidP="002356C2">
                                  <w:pPr>
                                    <w:pStyle w:val="NormalWeb"/>
                                    <w:spacing w:before="0" w:beforeAutospacing="0" w:after="0" w:afterAutospacing="0"/>
                                    <w:rPr>
                                      <w:b/>
                                      <w:sz w:val="16"/>
                                      <w:szCs w:val="16"/>
                                    </w:rPr>
                                  </w:pPr>
                                  <w:r w:rsidRPr="002C4787">
                                    <w:rPr>
                                      <w:rFonts w:asciiTheme="minorHAnsi" w:hAnsi="Calibri" w:cstheme="minorBidi"/>
                                      <w:b/>
                                      <w:color w:val="000000" w:themeColor="text1"/>
                                      <w:kern w:val="24"/>
                                      <w:sz w:val="16"/>
                                      <w:szCs w:val="16"/>
                                    </w:rPr>
                                    <w:t>RAN support</w:t>
                                  </w:r>
                                </w:p>
                              </w:txbxContent>
                            </v:textbox>
                            <w10:wrap anchorx="margin"/>
                          </v:shape>
                        </w:pict>
                      </mc:Fallback>
                    </mc:AlternateContent>
                  </w:r>
                  <w:r w:rsidRPr="002C4787">
                    <w:rPr>
                      <w:rFonts w:ascii="Arial" w:hAnsi="Arial" w:cs="Arial"/>
                      <w:noProof/>
                    </w:rPr>
                    <mc:AlternateContent>
                      <mc:Choice Requires="wps">
                        <w:drawing>
                          <wp:anchor distT="0" distB="0" distL="114300" distR="114300" simplePos="0" relativeHeight="251661312" behindDoc="0" locked="0" layoutInCell="1" allowOverlap="1" wp14:anchorId="33BB1778" wp14:editId="2B801D2E">
                            <wp:simplePos x="0" y="0"/>
                            <wp:positionH relativeFrom="margin">
                              <wp:posOffset>-301486</wp:posOffset>
                            </wp:positionH>
                            <wp:positionV relativeFrom="paragraph">
                              <wp:posOffset>-93511</wp:posOffset>
                            </wp:positionV>
                            <wp:extent cx="1861215" cy="369332"/>
                            <wp:effectExtent l="0" t="0" r="0" b="0"/>
                            <wp:wrapNone/>
                            <wp:docPr id="6" name="TextBox 3"/>
                            <wp:cNvGraphicFramePr xmlns:a="http://schemas.openxmlformats.org/drawingml/2006/main"/>
                            <a:graphic xmlns:a="http://schemas.openxmlformats.org/drawingml/2006/main">
                              <a:graphicData uri="http://schemas.microsoft.com/office/word/2010/wordprocessingShape">
                                <wps:wsp>
                                  <wps:cNvSpPr txBox="1"/>
                                  <wps:spPr>
                                    <a:xfrm>
                                      <a:off x="0" y="0"/>
                                      <a:ext cx="1861215" cy="369332"/>
                                    </a:xfrm>
                                    <a:prstGeom prst="rect">
                                      <a:avLst/>
                                    </a:prstGeom>
                                    <a:noFill/>
                                  </wps:spPr>
                                  <wps:txbx>
                                    <w:txbxContent>
                                      <w:p w14:paraId="232B34AF" w14:textId="77777777" w:rsidR="002356C2" w:rsidRPr="002C4787" w:rsidRDefault="002356C2" w:rsidP="002356C2">
                                        <w:pPr>
                                          <w:pStyle w:val="NormalWeb"/>
                                          <w:spacing w:before="0" w:beforeAutospacing="0" w:after="0" w:afterAutospacing="0"/>
                                          <w:rPr>
                                            <w:b/>
                                            <w:sz w:val="16"/>
                                            <w:szCs w:val="16"/>
                                          </w:rPr>
                                        </w:pPr>
                                        <w:r>
                                          <w:rPr>
                                            <w:rFonts w:asciiTheme="minorHAnsi" w:hAnsi="Calibri" w:cstheme="minorBidi"/>
                                            <w:b/>
                                            <w:color w:val="000000" w:themeColor="text1"/>
                                            <w:kern w:val="24"/>
                                            <w:sz w:val="16"/>
                                            <w:szCs w:val="16"/>
                                          </w:rPr>
                                          <w:t xml:space="preserve">Relay </w:t>
                                        </w:r>
                                        <w:r w:rsidRPr="002C4787">
                                          <w:rPr>
                                            <w:rFonts w:asciiTheme="minorHAnsi" w:hAnsi="Calibri" w:cstheme="minorBidi"/>
                                            <w:b/>
                                            <w:color w:val="000000" w:themeColor="text1"/>
                                            <w:kern w:val="24"/>
                                            <w:sz w:val="16"/>
                                            <w:szCs w:val="16"/>
                                          </w:rPr>
                                          <w:t>UE support</w:t>
                                        </w:r>
                                      </w:p>
                                    </w:txbxContent>
                                  </wps:txbx>
                                  <wps:bodyPr wrap="none" rtlCol="0">
                                    <a:spAutoFit/>
                                  </wps:bodyPr>
                                </wps:wsp>
                              </a:graphicData>
                            </a:graphic>
                            <wp14:sizeRelV relativeFrom="margin">
                              <wp14:pctHeight>0</wp14:pctHeight>
                            </wp14:sizeRelV>
                          </wp:anchor>
                        </w:drawing>
                      </mc:Choice>
                      <mc:Fallback>
                        <w:pict>
                          <v:shape w14:anchorId="33BB1778" id="_x0000_s1027" type="#_x0000_t202" style="position:absolute;left:0;text-align:left;margin-left:-23.75pt;margin-top:-7.35pt;width:146.55pt;height:29.1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" filled="f" stroked="f">
                            <v:textbox style="mso-fit-shape-to-text:t">
                              <w:txbxContent>
                                <w:p w14:paraId="232B34AF" w14:textId="77777777" w:rsidR="002356C2" w:rsidRPr="002C4787" w:rsidRDefault="002356C2" w:rsidP="002356C2">
                                  <w:pPr>
                                    <w:pStyle w:val="NormalWeb"/>
                                    <w:spacing w:before="0" w:beforeAutospacing="0" w:after="0" w:afterAutospacing="0"/>
                                    <w:rPr>
                                      <w:b/>
                                      <w:sz w:val="16"/>
                                      <w:szCs w:val="16"/>
                                    </w:rPr>
                                  </w:pPr>
                                  <w:r>
                                    <w:rPr>
                                      <w:rFonts w:asciiTheme="minorHAnsi" w:hAnsi="Calibri" w:cstheme="minorBidi"/>
                                      <w:b/>
                                      <w:color w:val="000000" w:themeColor="text1"/>
                                      <w:kern w:val="24"/>
                                      <w:sz w:val="16"/>
                                      <w:szCs w:val="16"/>
                                    </w:rPr>
                                    <w:t xml:space="preserve">Relay </w:t>
                                  </w:r>
                                  <w:r w:rsidRPr="002C4787">
                                    <w:rPr>
                                      <w:rFonts w:asciiTheme="minorHAnsi" w:hAnsi="Calibri" w:cstheme="minorBidi"/>
                                      <w:b/>
                                      <w:color w:val="000000" w:themeColor="text1"/>
                                      <w:kern w:val="24"/>
                                      <w:sz w:val="16"/>
                                      <w:szCs w:val="16"/>
                                    </w:rPr>
                                    <w:t>UE support</w:t>
                                  </w:r>
                                </w:p>
                              </w:txbxContent>
                            </v:textbox>
                            <w10:wrap anchorx="margin"/>
                          </v:shape>
                        </w:pict>
                      </mc:Fallback>
                    </mc:AlternateContent>
                  </w:r>
                </w:p>
              </w:tc>
            </w:tr>
          </w:tbl>
          <w:p w14:paraId="41BA7B37" w14:textId="77777777" w:rsidR="002356C2" w:rsidRPr="00A80747" w:rsidRDefault="002356C2" w:rsidP="00081437">
            <w:pPr>
              <w:jc w:val="both"/>
              <w:rPr>
                <w:sz w:val="18"/>
                <w:szCs w:val="18"/>
              </w:rPr>
            </w:pPr>
          </w:p>
        </w:tc>
        <w:tc>
          <w:tcPr>
            <w:tcW w:w="2265" w:type="dxa"/>
            <w:shd w:val="clear" w:color="auto" w:fill="A8D08D" w:themeFill="accent6" w:themeFillTint="99"/>
          </w:tcPr>
          <w:p w14:paraId="2A15D2BC" w14:textId="77777777" w:rsidR="002356C2" w:rsidRPr="006138B5" w:rsidRDefault="002356C2" w:rsidP="00081437">
            <w:pPr>
              <w:jc w:val="both"/>
              <w:rPr>
                <w:b/>
                <w:sz w:val="18"/>
                <w:szCs w:val="18"/>
              </w:rPr>
            </w:pPr>
            <w:r w:rsidRPr="006138B5">
              <w:rPr>
                <w:b/>
                <w:sz w:val="18"/>
                <w:szCs w:val="18"/>
              </w:rPr>
              <w:t>L2 only</w:t>
            </w:r>
          </w:p>
        </w:tc>
        <w:tc>
          <w:tcPr>
            <w:tcW w:w="2265" w:type="dxa"/>
            <w:shd w:val="clear" w:color="auto" w:fill="A8D08D" w:themeFill="accent6" w:themeFillTint="99"/>
          </w:tcPr>
          <w:p w14:paraId="22424366" w14:textId="77777777" w:rsidR="002356C2" w:rsidRPr="006138B5" w:rsidRDefault="002356C2" w:rsidP="00081437">
            <w:pPr>
              <w:jc w:val="both"/>
              <w:rPr>
                <w:b/>
                <w:sz w:val="18"/>
                <w:szCs w:val="18"/>
              </w:rPr>
            </w:pPr>
            <w:r w:rsidRPr="006138B5">
              <w:rPr>
                <w:b/>
                <w:sz w:val="18"/>
                <w:szCs w:val="18"/>
              </w:rPr>
              <w:t>L3 only</w:t>
            </w:r>
          </w:p>
        </w:tc>
        <w:tc>
          <w:tcPr>
            <w:tcW w:w="2265" w:type="dxa"/>
            <w:shd w:val="clear" w:color="auto" w:fill="A8D08D" w:themeFill="accent6" w:themeFillTint="99"/>
          </w:tcPr>
          <w:p w14:paraId="6320765F" w14:textId="77777777" w:rsidR="002356C2" w:rsidRPr="006138B5" w:rsidRDefault="002356C2" w:rsidP="00081437">
            <w:pPr>
              <w:jc w:val="both"/>
              <w:rPr>
                <w:b/>
                <w:sz w:val="18"/>
                <w:szCs w:val="18"/>
              </w:rPr>
            </w:pPr>
            <w:r w:rsidRPr="006138B5">
              <w:rPr>
                <w:b/>
                <w:sz w:val="18"/>
                <w:szCs w:val="18"/>
              </w:rPr>
              <w:t>Both L2 and L3</w:t>
            </w:r>
          </w:p>
        </w:tc>
      </w:tr>
      <w:tr w:rsidR="002356C2" w14:paraId="6618C78B" w14:textId="77777777" w:rsidTr="00081437">
        <w:tc>
          <w:tcPr>
            <w:tcW w:w="2554" w:type="dxa"/>
            <w:shd w:val="clear" w:color="auto" w:fill="F7CAAC" w:themeFill="accent2" w:themeFillTint="66"/>
          </w:tcPr>
          <w:p w14:paraId="503FE1D0" w14:textId="77777777" w:rsidR="002356C2" w:rsidRPr="006138B5" w:rsidRDefault="002356C2" w:rsidP="00081437">
            <w:pPr>
              <w:jc w:val="both"/>
              <w:rPr>
                <w:b/>
                <w:sz w:val="18"/>
                <w:szCs w:val="18"/>
              </w:rPr>
            </w:pPr>
            <w:r w:rsidRPr="006138B5">
              <w:rPr>
                <w:rFonts w:ascii="Arial" w:hAnsi="Arial" w:cs="Arial"/>
                <w:b/>
                <w:noProof/>
                <w:sz w:val="18"/>
                <w:szCs w:val="18"/>
              </w:rPr>
              <mc:AlternateContent>
                <mc:Choice Requires="wps">
                  <w:drawing>
                    <wp:anchor distT="0" distB="0" distL="114300" distR="114300" simplePos="0" relativeHeight="251660288" behindDoc="0" locked="0" layoutInCell="1" allowOverlap="1" wp14:anchorId="6CEC253B" wp14:editId="3A5D3920">
                      <wp:simplePos x="0" y="0"/>
                      <wp:positionH relativeFrom="margin">
                        <wp:posOffset>-124625</wp:posOffset>
                      </wp:positionH>
                      <wp:positionV relativeFrom="paragraph">
                        <wp:posOffset>-216204</wp:posOffset>
                      </wp:positionV>
                      <wp:extent cx="1861215" cy="369332"/>
                      <wp:effectExtent l="0" t="0" r="0" b="0"/>
                      <wp:wrapNone/>
                      <wp:docPr id="5" name="TextBox 3"/>
                      <wp:cNvGraphicFramePr xmlns:a="http://schemas.openxmlformats.org/drawingml/2006/main"/>
                      <a:graphic xmlns:a="http://schemas.openxmlformats.org/drawingml/2006/main">
                        <a:graphicData uri="http://schemas.microsoft.com/office/word/2010/wordprocessingShape">
                          <wps:wsp>
                            <wps:cNvSpPr txBox="1"/>
                            <wps:spPr>
                              <a:xfrm>
                                <a:off x="0" y="0"/>
                                <a:ext cx="1861215" cy="369332"/>
                              </a:xfrm>
                              <a:prstGeom prst="rect">
                                <a:avLst/>
                              </a:prstGeom>
                              <a:noFill/>
                            </wps:spPr>
                            <wps:txbx>
                              <w:txbxContent>
                                <w:p w14:paraId="4B90D8EB" w14:textId="77777777" w:rsidR="002356C2" w:rsidRPr="002C4787" w:rsidRDefault="002356C2" w:rsidP="002356C2">
                                  <w:pPr>
                                    <w:pStyle w:val="NormalWeb"/>
                                    <w:spacing w:before="0" w:beforeAutospacing="0" w:after="0" w:afterAutospacing="0"/>
                                    <w:rPr>
                                      <w:b/>
                                      <w:sz w:val="16"/>
                                      <w:szCs w:val="16"/>
                                    </w:rPr>
                                  </w:pPr>
                                  <w:r w:rsidRPr="002C4787">
                                    <w:rPr>
                                      <w:rFonts w:asciiTheme="minorHAnsi" w:hAnsi="Calibri" w:cstheme="minorBidi"/>
                                      <w:b/>
                                      <w:color w:val="000000" w:themeColor="text1"/>
                                      <w:kern w:val="24"/>
                                      <w:sz w:val="16"/>
                                      <w:szCs w:val="16"/>
                                    </w:rPr>
                                    <w:t>Remote UE support</w:t>
                                  </w:r>
                                </w:p>
                              </w:txbxContent>
                            </wps:txbx>
                            <wps:bodyPr wrap="none" rtlCol="0">
                              <a:spAutoFit/>
                            </wps:bodyPr>
                          </wps:wsp>
                        </a:graphicData>
                      </a:graphic>
                      <wp14:sizeRelV relativeFrom="margin">
                        <wp14:pctHeight>0</wp14:pctHeight>
                      </wp14:sizeRelV>
                    </wp:anchor>
                  </w:drawing>
                </mc:Choice>
                <mc:Fallback>
                  <w:pict>
                    <v:shape w14:anchorId="6CEC253B" id="_x0000_s1028" type="#_x0000_t202" style="position:absolute;left:0;text-align:left;margin-left:-9.8pt;margin-top:-17pt;width:146.55pt;height:29.1pt;z-index:251660288;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" filled="f" stroked="f">
                      <v:textbox style="mso-fit-shape-to-text:t">
                        <w:txbxContent>
                          <w:p w14:paraId="4B90D8EB" w14:textId="77777777" w:rsidR="002356C2" w:rsidRPr="002C4787" w:rsidRDefault="002356C2" w:rsidP="002356C2">
                            <w:pPr>
                              <w:pStyle w:val="NormalWeb"/>
                              <w:spacing w:before="0" w:beforeAutospacing="0" w:after="0" w:afterAutospacing="0"/>
                              <w:rPr>
                                <w:b/>
                                <w:sz w:val="16"/>
                                <w:szCs w:val="16"/>
                              </w:rPr>
                            </w:pPr>
                            <w:r w:rsidRPr="002C4787">
                              <w:rPr>
                                <w:rFonts w:asciiTheme="minorHAnsi" w:hAnsi="Calibri" w:cstheme="minorBidi"/>
                                <w:b/>
                                <w:color w:val="000000" w:themeColor="text1"/>
                                <w:kern w:val="24"/>
                                <w:sz w:val="16"/>
                                <w:szCs w:val="16"/>
                              </w:rPr>
                              <w:t>Remote UE support</w:t>
                            </w:r>
                          </w:p>
                        </w:txbxContent>
                      </v:textbox>
                      <w10:wrap anchorx="margin"/>
                    </v:shape>
                  </w:pict>
                </mc:Fallback>
              </mc:AlternateContent>
            </w:r>
            <w:r w:rsidRPr="006138B5">
              <w:rPr>
                <w:b/>
                <w:sz w:val="18"/>
                <w:szCs w:val="18"/>
              </w:rPr>
              <w:t xml:space="preserve">Relay UE L3 </w:t>
            </w:r>
          </w:p>
          <w:p w14:paraId="3DC6CBB1" w14:textId="77777777" w:rsidR="002356C2" w:rsidRPr="006138B5" w:rsidRDefault="002356C2" w:rsidP="00081437">
            <w:pPr>
              <w:jc w:val="both"/>
              <w:rPr>
                <w:b/>
              </w:rPr>
            </w:pPr>
            <w:r w:rsidRPr="006138B5">
              <w:rPr>
                <w:b/>
                <w:sz w:val="18"/>
                <w:szCs w:val="18"/>
              </w:rPr>
              <w:t>Remote UE L3 only</w:t>
            </w:r>
          </w:p>
        </w:tc>
        <w:tc>
          <w:tcPr>
            <w:tcW w:w="2265" w:type="dxa"/>
          </w:tcPr>
          <w:p w14:paraId="0E812B0F" w14:textId="77777777" w:rsidR="002356C2" w:rsidRDefault="002356C2" w:rsidP="00081437">
            <w:pPr>
              <w:jc w:val="both"/>
            </w:pPr>
            <w:r>
              <w:t>No</w:t>
            </w:r>
          </w:p>
        </w:tc>
        <w:tc>
          <w:tcPr>
            <w:tcW w:w="2265" w:type="dxa"/>
          </w:tcPr>
          <w:p w14:paraId="0C5D8531" w14:textId="77777777" w:rsidR="002356C2" w:rsidRDefault="002356C2" w:rsidP="00081437">
            <w:pPr>
              <w:jc w:val="both"/>
            </w:pPr>
            <w:r w:rsidRPr="006138B5">
              <w:rPr>
                <w:highlight w:val="green"/>
              </w:rPr>
              <w:t>Yes</w:t>
            </w:r>
          </w:p>
        </w:tc>
        <w:tc>
          <w:tcPr>
            <w:tcW w:w="2265" w:type="dxa"/>
          </w:tcPr>
          <w:p w14:paraId="7ACB58C0" w14:textId="77777777" w:rsidR="002356C2" w:rsidRDefault="002356C2" w:rsidP="00081437">
            <w:pPr>
              <w:jc w:val="both"/>
            </w:pPr>
            <w:r w:rsidRPr="006138B5">
              <w:rPr>
                <w:highlight w:val="green"/>
              </w:rPr>
              <w:t>Yes</w:t>
            </w:r>
          </w:p>
        </w:tc>
      </w:tr>
      <w:tr w:rsidR="002356C2" w14:paraId="311E2BC0" w14:textId="77777777" w:rsidTr="00081437">
        <w:tc>
          <w:tcPr>
            <w:tcW w:w="2554" w:type="dxa"/>
            <w:shd w:val="clear" w:color="auto" w:fill="F7CAAC" w:themeFill="accent2" w:themeFillTint="66"/>
          </w:tcPr>
          <w:p w14:paraId="5FABFAD5" w14:textId="77777777" w:rsidR="002356C2" w:rsidRPr="006138B5" w:rsidRDefault="002356C2" w:rsidP="00081437">
            <w:pPr>
              <w:jc w:val="both"/>
              <w:rPr>
                <w:b/>
                <w:sz w:val="18"/>
                <w:szCs w:val="18"/>
              </w:rPr>
            </w:pPr>
            <w:r w:rsidRPr="006138B5">
              <w:rPr>
                <w:b/>
                <w:sz w:val="18"/>
                <w:szCs w:val="18"/>
              </w:rPr>
              <w:t>Relay UE both L2 and L3</w:t>
            </w:r>
          </w:p>
          <w:p w14:paraId="63C2A753" w14:textId="77777777" w:rsidR="002356C2" w:rsidRPr="006138B5" w:rsidRDefault="002356C2" w:rsidP="00081437">
            <w:pPr>
              <w:jc w:val="both"/>
              <w:rPr>
                <w:b/>
              </w:rPr>
            </w:pPr>
            <w:r w:rsidRPr="006138B5">
              <w:rPr>
                <w:b/>
                <w:sz w:val="18"/>
                <w:szCs w:val="18"/>
              </w:rPr>
              <w:t>Remote UE both L2 and L3</w:t>
            </w:r>
          </w:p>
        </w:tc>
        <w:tc>
          <w:tcPr>
            <w:tcW w:w="2265" w:type="dxa"/>
          </w:tcPr>
          <w:p w14:paraId="3D9A1536" w14:textId="77777777" w:rsidR="002356C2" w:rsidRDefault="002356C2" w:rsidP="00081437">
            <w:pPr>
              <w:jc w:val="both"/>
            </w:pPr>
            <w:r w:rsidRPr="006138B5">
              <w:rPr>
                <w:highlight w:val="green"/>
              </w:rPr>
              <w:t>Yes</w:t>
            </w:r>
          </w:p>
        </w:tc>
        <w:tc>
          <w:tcPr>
            <w:tcW w:w="2265" w:type="dxa"/>
          </w:tcPr>
          <w:p w14:paraId="5B2C8E55" w14:textId="77777777" w:rsidR="002356C2" w:rsidRDefault="002356C2" w:rsidP="00081437">
            <w:pPr>
              <w:jc w:val="both"/>
            </w:pPr>
            <w:r w:rsidRPr="006138B5">
              <w:rPr>
                <w:highlight w:val="green"/>
              </w:rPr>
              <w:t>Yes</w:t>
            </w:r>
          </w:p>
        </w:tc>
        <w:tc>
          <w:tcPr>
            <w:tcW w:w="2265" w:type="dxa"/>
          </w:tcPr>
          <w:p w14:paraId="575D4B4A" w14:textId="77777777" w:rsidR="002356C2" w:rsidRDefault="002356C2" w:rsidP="00081437">
            <w:pPr>
              <w:jc w:val="both"/>
            </w:pPr>
            <w:r w:rsidRPr="006138B5">
              <w:rPr>
                <w:highlight w:val="green"/>
              </w:rPr>
              <w:t>Yes (select L2 or L3)</w:t>
            </w:r>
          </w:p>
        </w:tc>
      </w:tr>
    </w:tbl>
    <w:p w14:paraId="1FAD0529" w14:textId="3F0A76D0" w:rsidR="00AB15BC" w:rsidRPr="002356C2" w:rsidRDefault="00AB15BC" w:rsidP="00AB15BC">
      <w:pPr>
        <w:pStyle w:val="Caption"/>
        <w:jc w:val="center"/>
        <w:rPr>
          <w:b/>
          <w:bCs/>
        </w:rPr>
      </w:pPr>
      <w:r w:rsidRPr="002356C2">
        <w:rPr>
          <w:b/>
          <w:bCs/>
        </w:rPr>
        <w:t xml:space="preserve">Table </w:t>
      </w:r>
      <w:r w:rsidRPr="002356C2">
        <w:rPr>
          <w:b/>
          <w:bCs/>
        </w:rPr>
        <w:fldChar w:fldCharType="begin"/>
      </w:r>
      <w:r w:rsidRPr="002356C2">
        <w:rPr>
          <w:b/>
          <w:bCs/>
        </w:rPr>
        <w:instrText xml:space="preserve"> SEQ Table \* ARABIC </w:instrText>
      </w:r>
      <w:r w:rsidRPr="002356C2">
        <w:rPr>
          <w:b/>
          <w:bCs/>
        </w:rPr>
        <w:fldChar w:fldCharType="separate"/>
      </w:r>
      <w:r w:rsidR="00716E32">
        <w:rPr>
          <w:b/>
          <w:bCs/>
          <w:noProof/>
        </w:rPr>
        <w:t>1</w:t>
      </w:r>
      <w:r w:rsidRPr="002356C2">
        <w:rPr>
          <w:b/>
          <w:bCs/>
        </w:rPr>
        <w:fldChar w:fldCharType="end"/>
      </w:r>
      <w:r w:rsidRPr="002356C2">
        <w:rPr>
          <w:b/>
          <w:bCs/>
        </w:rPr>
        <w:t xml:space="preserve"> </w:t>
      </w:r>
      <w:r w:rsidR="002356C2">
        <w:rPr>
          <w:b/>
          <w:bCs/>
        </w:rPr>
        <w:t>E</w:t>
      </w:r>
      <w:r w:rsidR="002356C2" w:rsidRPr="002356C2">
        <w:rPr>
          <w:b/>
          <w:bCs/>
        </w:rPr>
        <w:t xml:space="preserve">xample of </w:t>
      </w:r>
      <w:r w:rsidRPr="002356C2">
        <w:rPr>
          <w:b/>
          <w:bCs/>
        </w:rPr>
        <w:t>Relaying possibility based on remote UE, relay UE and RAN support of relay architecture</w:t>
      </w:r>
    </w:p>
    <w:p w14:paraId="653A3C2E" w14:textId="10F392A7" w:rsidR="004827CB" w:rsidRDefault="004827CB" w:rsidP="00AF3474">
      <w:pPr>
        <w:pStyle w:val="BodyText"/>
        <w:rPr>
          <w:lang w:eastAsia="zh-CN"/>
        </w:rPr>
      </w:pPr>
      <w:r>
        <w:rPr>
          <w:lang w:eastAsia="zh-CN"/>
        </w:rPr>
        <w:t xml:space="preserve">It also has impacts on relay (re)selection. </w:t>
      </w:r>
      <w:proofErr w:type="gramStart"/>
      <w:r>
        <w:rPr>
          <w:lang w:eastAsia="zh-CN"/>
        </w:rPr>
        <w:t>E.g.</w:t>
      </w:r>
      <w:proofErr w:type="gramEnd"/>
      <w:r>
        <w:rPr>
          <w:lang w:eastAsia="zh-CN"/>
        </w:rPr>
        <w:t xml:space="preserve"> if remote UE supports L2-only but relay UE supports L3-only, the relay UE should not be selected. </w:t>
      </w:r>
    </w:p>
    <w:p w14:paraId="41A72380" w14:textId="7C581C89" w:rsidR="004827CB" w:rsidRPr="004827CB" w:rsidRDefault="004827CB" w:rsidP="004827CB">
      <w:pPr>
        <w:pStyle w:val="Caption"/>
        <w:rPr>
          <w:b/>
          <w:bCs/>
        </w:rPr>
      </w:pPr>
      <w:bookmarkStart w:id="19" w:name="_Ref68197786"/>
      <w:r w:rsidRPr="004827CB">
        <w:rPr>
          <w:b/>
          <w:bCs/>
        </w:rPr>
        <w:t xml:space="preserve">Observation </w:t>
      </w:r>
      <w:r w:rsidRPr="004827CB">
        <w:rPr>
          <w:b/>
          <w:bCs/>
        </w:rPr>
        <w:fldChar w:fldCharType="begin"/>
      </w:r>
      <w:r w:rsidRPr="004827CB">
        <w:rPr>
          <w:b/>
          <w:bCs/>
        </w:rPr>
        <w:instrText xml:space="preserve"> SEQ Observation \* ARABIC </w:instrText>
      </w:r>
      <w:r w:rsidRPr="004827CB">
        <w:rPr>
          <w:b/>
          <w:bCs/>
        </w:rPr>
        <w:fldChar w:fldCharType="separate"/>
      </w:r>
      <w:r w:rsidR="00716E32">
        <w:rPr>
          <w:b/>
          <w:bCs/>
          <w:noProof/>
        </w:rPr>
        <w:t>2</w:t>
      </w:r>
      <w:r w:rsidRPr="004827CB">
        <w:rPr>
          <w:b/>
          <w:bCs/>
        </w:rPr>
        <w:fldChar w:fldCharType="end"/>
      </w:r>
      <w:r w:rsidRPr="004827CB">
        <w:rPr>
          <w:b/>
          <w:bCs/>
        </w:rPr>
        <w:t>: The relay architecture (</w:t>
      </w:r>
      <w:proofErr w:type="gramStart"/>
      <w:r w:rsidRPr="004827CB">
        <w:rPr>
          <w:b/>
          <w:bCs/>
        </w:rPr>
        <w:t>i.e.</w:t>
      </w:r>
      <w:proofErr w:type="gramEnd"/>
      <w:r w:rsidRPr="004827CB">
        <w:rPr>
          <w:b/>
          <w:bCs/>
        </w:rPr>
        <w:t xml:space="preserve"> L2/L3) supported by remote UE and relay UE may be different.</w:t>
      </w:r>
      <w:bookmarkEnd w:id="19"/>
    </w:p>
    <w:p w14:paraId="62FAEC51" w14:textId="3EE9249B" w:rsidR="004827CB" w:rsidRPr="004827CB" w:rsidRDefault="004827CB" w:rsidP="004827CB">
      <w:pPr>
        <w:pStyle w:val="Caption"/>
        <w:rPr>
          <w:b/>
          <w:bCs/>
        </w:rPr>
      </w:pPr>
      <w:bookmarkStart w:id="20" w:name="_Ref68197796"/>
      <w:r w:rsidRPr="004827CB">
        <w:rPr>
          <w:b/>
          <w:bCs/>
        </w:rPr>
        <w:t xml:space="preserve">Proposal </w:t>
      </w:r>
      <w:r w:rsidRPr="004827CB">
        <w:rPr>
          <w:b/>
          <w:bCs/>
        </w:rPr>
        <w:fldChar w:fldCharType="begin"/>
      </w:r>
      <w:r w:rsidRPr="004827CB">
        <w:rPr>
          <w:b/>
          <w:bCs/>
        </w:rPr>
        <w:instrText xml:space="preserve"> SEQ Proposal \* ARABIC </w:instrText>
      </w:r>
      <w:r w:rsidRPr="004827CB">
        <w:rPr>
          <w:b/>
          <w:bCs/>
        </w:rPr>
        <w:fldChar w:fldCharType="separate"/>
      </w:r>
      <w:r w:rsidR="00716E32">
        <w:rPr>
          <w:b/>
          <w:bCs/>
          <w:noProof/>
        </w:rPr>
        <w:t>3</w:t>
      </w:r>
      <w:r w:rsidRPr="004827CB">
        <w:rPr>
          <w:b/>
          <w:bCs/>
        </w:rPr>
        <w:fldChar w:fldCharType="end"/>
      </w:r>
      <w:r w:rsidRPr="004827CB">
        <w:rPr>
          <w:b/>
          <w:bCs/>
        </w:rPr>
        <w:t>: If L2 and L3 relay architectures co-exists, the relay architecture (</w:t>
      </w:r>
      <w:proofErr w:type="gramStart"/>
      <w:r w:rsidRPr="004827CB">
        <w:rPr>
          <w:b/>
          <w:bCs/>
        </w:rPr>
        <w:t>i.e.</w:t>
      </w:r>
      <w:proofErr w:type="gramEnd"/>
      <w:r w:rsidRPr="004827CB">
        <w:rPr>
          <w:b/>
          <w:bCs/>
        </w:rPr>
        <w:t xml:space="preserve"> L2/L3) supported by relay UE should be considered as new criterion for relay (re)selection.</w:t>
      </w:r>
      <w:bookmarkEnd w:id="20"/>
    </w:p>
    <w:p w14:paraId="472A8372" w14:textId="3DF69DFF" w:rsidR="00AF3474" w:rsidRDefault="00F64D46" w:rsidP="00AF3474">
      <w:pPr>
        <w:pStyle w:val="BodyText"/>
        <w:rPr>
          <w:lang w:eastAsia="zh-CN"/>
        </w:rPr>
      </w:pPr>
      <w:r>
        <w:rPr>
          <w:lang w:eastAsia="zh-CN"/>
        </w:rPr>
        <w:t>Other p</w:t>
      </w:r>
      <w:r w:rsidR="00AF3474">
        <w:rPr>
          <w:lang w:eastAsia="zh-CN"/>
        </w:rPr>
        <w:t xml:space="preserve">otential enhancements on criteria for relay (re)selection have been discussed in the email discussion </w:t>
      </w:r>
      <w:r w:rsidR="00AF3474">
        <w:rPr>
          <w:lang w:eastAsia="zh-CN"/>
        </w:rPr>
        <w:fldChar w:fldCharType="begin"/>
      </w:r>
      <w:r w:rsidR="00AF3474">
        <w:rPr>
          <w:lang w:eastAsia="zh-CN"/>
        </w:rPr>
        <w:instrText xml:space="preserve"> REF _Ref68190775 \r \h </w:instrText>
      </w:r>
      <w:r w:rsidR="00AF3474">
        <w:rPr>
          <w:lang w:eastAsia="zh-CN"/>
        </w:rPr>
      </w:r>
      <w:r w:rsidR="00AF3474">
        <w:rPr>
          <w:lang w:eastAsia="zh-CN"/>
        </w:rPr>
        <w:fldChar w:fldCharType="separate"/>
      </w:r>
      <w:r w:rsidR="00716E32">
        <w:rPr>
          <w:lang w:eastAsia="zh-CN"/>
        </w:rPr>
        <w:t>[5]</w:t>
      </w:r>
      <w:r w:rsidR="00AF3474">
        <w:rPr>
          <w:lang w:eastAsia="zh-CN"/>
        </w:rPr>
        <w:fldChar w:fldCharType="end"/>
      </w:r>
      <w:r w:rsidR="00AF3474">
        <w:rPr>
          <w:lang w:eastAsia="zh-CN"/>
        </w:rPr>
        <w:t xml:space="preserve">. Followings are examples listed in </w:t>
      </w:r>
      <w:r w:rsidR="00FA5A8E">
        <w:rPr>
          <w:lang w:eastAsia="zh-CN"/>
        </w:rPr>
        <w:t>related question</w:t>
      </w:r>
      <w:r w:rsidR="00AF3474">
        <w:rPr>
          <w:lang w:eastAsia="zh-CN"/>
        </w:rPr>
        <w:t>:</w:t>
      </w:r>
    </w:p>
    <w:tbl>
      <w:tblPr>
        <w:tblStyle w:val="TableGrid"/>
        <w:tblW w:w="0" w:type="auto"/>
        <w:tblLook w:val="04A0" w:firstRow="1" w:lastRow="0" w:firstColumn="1" w:lastColumn="0" w:noHBand="0" w:noVBand="1"/>
      </w:tblPr>
      <w:tblGrid>
        <w:gridCol w:w="9060"/>
      </w:tblGrid>
      <w:tr w:rsidR="00AF3474" w14:paraId="466C9513" w14:textId="77777777" w:rsidTr="00AF3474">
        <w:tc>
          <w:tcPr>
            <w:tcW w:w="9060" w:type="dxa"/>
          </w:tcPr>
          <w:p w14:paraId="4EC0FD2E"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Question 2-1: Do you agree that one or more of the following options needs to be considered as part of relay (re)selection criteria for U2N relay use case?</w:t>
            </w:r>
          </w:p>
          <w:p w14:paraId="5CBD9C02"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lastRenderedPageBreak/>
              <w:t>a)</w:t>
            </w:r>
            <w:r w:rsidRPr="00AF3474">
              <w:rPr>
                <w:rFonts w:ascii="Arial" w:hAnsi="Arial" w:cs="Arial"/>
                <w:lang w:eastAsia="zh-CN"/>
              </w:rPr>
              <w:tab/>
            </w:r>
            <w:proofErr w:type="spellStart"/>
            <w:r w:rsidRPr="00AF3474">
              <w:rPr>
                <w:rFonts w:ascii="Arial" w:hAnsi="Arial" w:cs="Arial"/>
                <w:lang w:eastAsia="zh-CN"/>
              </w:rPr>
              <w:t>Uu</w:t>
            </w:r>
            <w:proofErr w:type="spellEnd"/>
            <w:r w:rsidRPr="00AF3474">
              <w:rPr>
                <w:rFonts w:ascii="Arial" w:hAnsi="Arial" w:cs="Arial"/>
                <w:lang w:eastAsia="zh-CN"/>
              </w:rPr>
              <w:t xml:space="preserve"> link quality between candidate relay UE and </w:t>
            </w:r>
            <w:proofErr w:type="spellStart"/>
            <w:r w:rsidRPr="00AF3474">
              <w:rPr>
                <w:rFonts w:ascii="Arial" w:hAnsi="Arial" w:cs="Arial"/>
                <w:lang w:eastAsia="zh-CN"/>
              </w:rPr>
              <w:t>gNB</w:t>
            </w:r>
            <w:proofErr w:type="spellEnd"/>
            <w:r w:rsidRPr="00AF3474">
              <w:rPr>
                <w:rFonts w:ascii="Arial" w:hAnsi="Arial" w:cs="Arial"/>
                <w:lang w:eastAsia="zh-CN"/>
              </w:rPr>
              <w:t>;</w:t>
            </w:r>
          </w:p>
          <w:p w14:paraId="7116F1CF"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b)</w:t>
            </w:r>
            <w:r w:rsidRPr="00AF3474">
              <w:rPr>
                <w:rFonts w:ascii="Arial" w:hAnsi="Arial" w:cs="Arial"/>
                <w:lang w:eastAsia="zh-CN"/>
              </w:rPr>
              <w:tab/>
              <w:t>Relay UE load;</w:t>
            </w:r>
          </w:p>
          <w:p w14:paraId="1847806C"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c)</w:t>
            </w:r>
            <w:r w:rsidRPr="00AF3474">
              <w:rPr>
                <w:rFonts w:ascii="Arial" w:hAnsi="Arial" w:cs="Arial"/>
                <w:lang w:eastAsia="zh-CN"/>
              </w:rPr>
              <w:tab/>
              <w:t>RRC states of candidate relay UE;</w:t>
            </w:r>
          </w:p>
          <w:p w14:paraId="0A166A35"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d)</w:t>
            </w:r>
            <w:r w:rsidRPr="00AF3474">
              <w:rPr>
                <w:rFonts w:ascii="Arial" w:hAnsi="Arial" w:cs="Arial"/>
                <w:lang w:eastAsia="zh-CN"/>
              </w:rPr>
              <w:tab/>
              <w:t xml:space="preserve">Cell ID of the serving cell of candidate of relay </w:t>
            </w:r>
            <w:proofErr w:type="gramStart"/>
            <w:r w:rsidRPr="00AF3474">
              <w:rPr>
                <w:rFonts w:ascii="Arial" w:hAnsi="Arial" w:cs="Arial"/>
                <w:lang w:eastAsia="zh-CN"/>
              </w:rPr>
              <w:t>UE ,</w:t>
            </w:r>
            <w:proofErr w:type="gramEnd"/>
          </w:p>
          <w:p w14:paraId="18F524DC"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e)</w:t>
            </w:r>
            <w:r w:rsidRPr="00AF3474">
              <w:rPr>
                <w:rFonts w:ascii="Arial" w:hAnsi="Arial" w:cs="Arial"/>
                <w:lang w:eastAsia="zh-CN"/>
              </w:rPr>
              <w:tab/>
              <w:t xml:space="preserve">Access restrictions on the cell (e.g., UAC parameters, </w:t>
            </w:r>
            <w:proofErr w:type="spellStart"/>
            <w:r w:rsidRPr="00AF3474">
              <w:rPr>
                <w:rFonts w:ascii="Arial" w:hAnsi="Arial" w:cs="Arial"/>
                <w:lang w:eastAsia="zh-CN"/>
              </w:rPr>
              <w:t>imsEmergency</w:t>
            </w:r>
            <w:proofErr w:type="spellEnd"/>
            <w:r w:rsidRPr="00AF3474">
              <w:rPr>
                <w:rFonts w:ascii="Arial" w:hAnsi="Arial" w:cs="Arial"/>
                <w:lang w:eastAsia="zh-CN"/>
              </w:rPr>
              <w:t>);</w:t>
            </w:r>
          </w:p>
          <w:p w14:paraId="0F93C8D8"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f)</w:t>
            </w:r>
            <w:r w:rsidRPr="00AF3474">
              <w:rPr>
                <w:rFonts w:ascii="Arial" w:hAnsi="Arial" w:cs="Arial"/>
                <w:lang w:eastAsia="zh-CN"/>
              </w:rPr>
              <w:tab/>
              <w:t>SL configuration (e.g., frequency bands, mode 1/2)</w:t>
            </w:r>
          </w:p>
          <w:p w14:paraId="338CAD6F"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g)</w:t>
            </w:r>
            <w:r w:rsidRPr="00AF3474">
              <w:rPr>
                <w:rFonts w:ascii="Arial" w:hAnsi="Arial" w:cs="Arial"/>
                <w:lang w:eastAsia="zh-CN"/>
              </w:rPr>
              <w:tab/>
              <w:t xml:space="preserve">Direct </w:t>
            </w:r>
            <w:proofErr w:type="spellStart"/>
            <w:r w:rsidRPr="00AF3474">
              <w:rPr>
                <w:rFonts w:ascii="Arial" w:hAnsi="Arial" w:cs="Arial"/>
                <w:lang w:eastAsia="zh-CN"/>
              </w:rPr>
              <w:t>Uu</w:t>
            </w:r>
            <w:proofErr w:type="spellEnd"/>
            <w:r w:rsidRPr="00AF3474">
              <w:rPr>
                <w:rFonts w:ascii="Arial" w:hAnsi="Arial" w:cs="Arial"/>
                <w:lang w:eastAsia="zh-CN"/>
              </w:rPr>
              <w:t xml:space="preserve"> link quality between an in-coverage remote UE and </w:t>
            </w:r>
            <w:proofErr w:type="spellStart"/>
            <w:r w:rsidRPr="00AF3474">
              <w:rPr>
                <w:rFonts w:ascii="Arial" w:hAnsi="Arial" w:cs="Arial"/>
                <w:lang w:eastAsia="zh-CN"/>
              </w:rPr>
              <w:t>gNB</w:t>
            </w:r>
            <w:proofErr w:type="spellEnd"/>
            <w:r w:rsidRPr="00AF3474">
              <w:rPr>
                <w:rFonts w:ascii="Arial" w:hAnsi="Arial" w:cs="Arial"/>
                <w:lang w:eastAsia="zh-CN"/>
              </w:rPr>
              <w:t xml:space="preserve">. </w:t>
            </w:r>
          </w:p>
          <w:p w14:paraId="36E6402F"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h)</w:t>
            </w:r>
            <w:r w:rsidRPr="00AF3474">
              <w:rPr>
                <w:rFonts w:ascii="Arial" w:hAnsi="Arial" w:cs="Arial"/>
                <w:lang w:eastAsia="zh-CN"/>
              </w:rPr>
              <w:tab/>
              <w:t>Other, please specify</w:t>
            </w:r>
          </w:p>
          <w:p w14:paraId="3A392224" w14:textId="77777777" w:rsidR="00AF3474" w:rsidRPr="00AF3474" w:rsidRDefault="00AF3474" w:rsidP="00AF3474">
            <w:pPr>
              <w:pStyle w:val="BodyText"/>
              <w:rPr>
                <w:rFonts w:ascii="Arial" w:hAnsi="Arial" w:cs="Arial"/>
                <w:lang w:eastAsia="zh-CN"/>
              </w:rPr>
            </w:pPr>
            <w:r w:rsidRPr="00AF3474">
              <w:rPr>
                <w:rFonts w:ascii="Arial" w:hAnsi="Arial" w:cs="Arial"/>
                <w:lang w:eastAsia="zh-CN"/>
              </w:rPr>
              <w:t>1) Relay UE’s configured priority value</w:t>
            </w:r>
          </w:p>
          <w:p w14:paraId="4463DEF1" w14:textId="3CDF9B77" w:rsidR="00AF3474" w:rsidRDefault="00AF3474" w:rsidP="00AF3474">
            <w:pPr>
              <w:pStyle w:val="BodyText"/>
              <w:rPr>
                <w:lang w:eastAsia="zh-CN"/>
              </w:rPr>
            </w:pPr>
            <w:r w:rsidRPr="00AF3474">
              <w:rPr>
                <w:rFonts w:ascii="Arial" w:hAnsi="Arial" w:cs="Arial"/>
                <w:lang w:eastAsia="zh-CN"/>
              </w:rPr>
              <w:t>2) PLMN ID</w:t>
            </w:r>
          </w:p>
        </w:tc>
      </w:tr>
    </w:tbl>
    <w:p w14:paraId="46A6CB4F" w14:textId="3817CA45" w:rsidR="00AF3474" w:rsidRDefault="00AF3474" w:rsidP="00AF3474">
      <w:pPr>
        <w:rPr>
          <w:rFonts w:eastAsia="宋体"/>
        </w:rPr>
      </w:pPr>
      <w:r>
        <w:rPr>
          <w:rFonts w:eastAsia="宋体"/>
        </w:rPr>
        <w:lastRenderedPageBreak/>
        <w:t xml:space="preserve">For Relay load, it is supported by a number of companies during the email discussion but without a clear definition.  In our mind, the relay load can be modelled in different ways, e.g., a simple definition could be the number of remote UEs or the number of unicast links that the relay UE is serving. Another example could be the bandwidth/resources that the relay UE have already occupied which means the relay UE may not be able to serve the remote UE if needed bandwidth/resources cannot be satisfied. At the same time, it seems much efforts would be needed if we try to specify the concrete definition of Relay load, therefore, we can also keep the relay load evaluation up to UE implementation. Instead, we could simply discuss how the relay UE should indicate its relay load, </w:t>
      </w:r>
      <w:proofErr w:type="gramStart"/>
      <w:r>
        <w:rPr>
          <w:rFonts w:eastAsia="宋体"/>
        </w:rPr>
        <w:t>e.g.</w:t>
      </w:r>
      <w:proofErr w:type="gramEnd"/>
      <w:r>
        <w:rPr>
          <w:rFonts w:eastAsia="宋体"/>
        </w:rPr>
        <w:t xml:space="preserve"> a simple indication consists of three high/medium/low load level at relay UE, or use </w:t>
      </w:r>
      <w:r w:rsidRPr="000C5953">
        <w:rPr>
          <w:rFonts w:eastAsia="宋体"/>
        </w:rPr>
        <w:t>percentage</w:t>
      </w:r>
      <w:r>
        <w:rPr>
          <w:rFonts w:eastAsia="宋体"/>
        </w:rPr>
        <w:t xml:space="preserve"> as the load level, etc. Therefore, we propose:</w:t>
      </w:r>
    </w:p>
    <w:p w14:paraId="24C3A07A" w14:textId="33E00E4E" w:rsidR="00AF3474" w:rsidRPr="002234B3" w:rsidRDefault="00AF3474" w:rsidP="00AF3474">
      <w:pPr>
        <w:pStyle w:val="Caption"/>
        <w:rPr>
          <w:rFonts w:eastAsia="宋体"/>
          <w:b/>
          <w:bCs/>
        </w:rPr>
      </w:pPr>
      <w:bookmarkStart w:id="21" w:name="_Ref54270575"/>
      <w:bookmarkStart w:id="22" w:name="_Ref68197797"/>
      <w:r w:rsidRPr="002234B3">
        <w:rPr>
          <w:b/>
          <w:bCs/>
        </w:rPr>
        <w:t xml:space="preserve">Proposal </w:t>
      </w:r>
      <w:r w:rsidRPr="002234B3">
        <w:rPr>
          <w:b/>
          <w:bCs/>
        </w:rPr>
        <w:fldChar w:fldCharType="begin"/>
      </w:r>
      <w:r w:rsidRPr="002234B3">
        <w:rPr>
          <w:b/>
          <w:bCs/>
        </w:rPr>
        <w:instrText xml:space="preserve"> SEQ Proposal \* ARABIC </w:instrText>
      </w:r>
      <w:r w:rsidRPr="002234B3">
        <w:rPr>
          <w:b/>
          <w:bCs/>
        </w:rPr>
        <w:fldChar w:fldCharType="separate"/>
      </w:r>
      <w:r w:rsidR="00716E32">
        <w:rPr>
          <w:b/>
          <w:bCs/>
          <w:noProof/>
        </w:rPr>
        <w:t>4</w:t>
      </w:r>
      <w:r w:rsidRPr="002234B3">
        <w:rPr>
          <w:b/>
          <w:bCs/>
        </w:rPr>
        <w:fldChar w:fldCharType="end"/>
      </w:r>
      <w:r w:rsidRPr="002234B3">
        <w:rPr>
          <w:b/>
          <w:bCs/>
        </w:rPr>
        <w:t xml:space="preserve">: </w:t>
      </w:r>
      <w:bookmarkStart w:id="23" w:name="OLE_LINK1"/>
      <w:bookmarkStart w:id="24" w:name="OLE_LINK2"/>
      <w:r>
        <w:rPr>
          <w:b/>
          <w:bCs/>
        </w:rPr>
        <w:t>Relay load can be considered as new criterion for relay (re)selection.</w:t>
      </w:r>
      <w:bookmarkEnd w:id="23"/>
      <w:bookmarkEnd w:id="24"/>
      <w:r>
        <w:rPr>
          <w:b/>
          <w:bCs/>
        </w:rPr>
        <w:t xml:space="preserve"> FFS how to perform the </w:t>
      </w:r>
      <w:r w:rsidR="00DC70EF">
        <w:rPr>
          <w:b/>
          <w:bCs/>
        </w:rPr>
        <w:t xml:space="preserve">load </w:t>
      </w:r>
      <w:r>
        <w:rPr>
          <w:b/>
          <w:bCs/>
        </w:rPr>
        <w:t>evaluation (</w:t>
      </w:r>
      <w:proofErr w:type="gramStart"/>
      <w:r>
        <w:rPr>
          <w:b/>
          <w:bCs/>
        </w:rPr>
        <w:t>e.g.</w:t>
      </w:r>
      <w:proofErr w:type="gramEnd"/>
      <w:r>
        <w:rPr>
          <w:b/>
          <w:bCs/>
        </w:rPr>
        <w:t xml:space="preserve"> based on UE implementation)</w:t>
      </w:r>
      <w:bookmarkEnd w:id="21"/>
      <w:r>
        <w:rPr>
          <w:b/>
          <w:bCs/>
        </w:rPr>
        <w:t>.</w:t>
      </w:r>
      <w:bookmarkEnd w:id="22"/>
    </w:p>
    <w:p w14:paraId="7FF03C89" w14:textId="48C7EA06" w:rsidR="00AF3474" w:rsidRPr="002234B3" w:rsidRDefault="00AF3474" w:rsidP="00AF3474">
      <w:pPr>
        <w:pStyle w:val="Caption"/>
        <w:rPr>
          <w:rFonts w:eastAsia="宋体"/>
          <w:b/>
          <w:bCs/>
        </w:rPr>
      </w:pPr>
      <w:bookmarkStart w:id="25" w:name="_Ref54270577"/>
      <w:r w:rsidRPr="002234B3">
        <w:rPr>
          <w:b/>
          <w:bCs/>
        </w:rPr>
        <w:t xml:space="preserve">Proposal </w:t>
      </w:r>
      <w:r w:rsidRPr="002234B3">
        <w:rPr>
          <w:b/>
          <w:bCs/>
        </w:rPr>
        <w:fldChar w:fldCharType="begin"/>
      </w:r>
      <w:r w:rsidRPr="002234B3">
        <w:rPr>
          <w:b/>
          <w:bCs/>
        </w:rPr>
        <w:instrText xml:space="preserve"> SEQ Proposal \* ARABIC </w:instrText>
      </w:r>
      <w:r w:rsidRPr="002234B3">
        <w:rPr>
          <w:b/>
          <w:bCs/>
        </w:rPr>
        <w:fldChar w:fldCharType="separate"/>
      </w:r>
      <w:r w:rsidR="00716E32">
        <w:rPr>
          <w:b/>
          <w:bCs/>
          <w:noProof/>
        </w:rPr>
        <w:t>5</w:t>
      </w:r>
      <w:r w:rsidRPr="002234B3">
        <w:rPr>
          <w:b/>
          <w:bCs/>
        </w:rPr>
        <w:fldChar w:fldCharType="end"/>
      </w:r>
      <w:r w:rsidRPr="002234B3">
        <w:rPr>
          <w:b/>
          <w:bCs/>
        </w:rPr>
        <w:t>: RAN2 to discuss the form and content of indication of Relay Load at relay UE if it is supported as relay (re-)selection criterion</w:t>
      </w:r>
      <w:r w:rsidRPr="002234B3">
        <w:rPr>
          <w:rFonts w:eastAsia="宋体"/>
          <w:b/>
          <w:bCs/>
        </w:rPr>
        <w:t>.</w:t>
      </w:r>
      <w:bookmarkEnd w:id="25"/>
    </w:p>
    <w:p w14:paraId="1DA7AC81" w14:textId="3E2F6A19" w:rsidR="00AF3474" w:rsidRDefault="00AF3474" w:rsidP="00AF3474">
      <w:pPr>
        <w:pStyle w:val="BodyText"/>
        <w:rPr>
          <w:lang w:eastAsia="zh-CN"/>
        </w:rPr>
      </w:pPr>
      <w:r>
        <w:rPr>
          <w:lang w:eastAsia="zh-CN"/>
        </w:rPr>
        <w:t>Another criterion which can be beneficial is the RRC state of relay UE. It will</w:t>
      </w:r>
      <w:r w:rsidRPr="00AF3474">
        <w:rPr>
          <w:lang w:eastAsia="zh-CN"/>
        </w:rPr>
        <w:t xml:space="preserve"> be good to consider relay UE’s RRC state because Relay UE </w:t>
      </w:r>
      <w:r>
        <w:rPr>
          <w:lang w:eastAsia="zh-CN"/>
        </w:rPr>
        <w:t>is supposed to</w:t>
      </w:r>
      <w:r w:rsidRPr="00AF3474">
        <w:rPr>
          <w:lang w:eastAsia="zh-CN"/>
        </w:rPr>
        <w:t xml:space="preserve"> stay in RRC_CONNECTED when serving for remote UE</w:t>
      </w:r>
      <w:r>
        <w:rPr>
          <w:lang w:eastAsia="zh-CN"/>
        </w:rPr>
        <w:t>,</w:t>
      </w:r>
      <w:r w:rsidRPr="00AF3474">
        <w:rPr>
          <w:lang w:eastAsia="zh-CN"/>
        </w:rPr>
        <w:t xml:space="preserve"> and if IDLE/INACTIVE relay UE is selected then a RRC connection setup</w:t>
      </w:r>
      <w:r>
        <w:rPr>
          <w:lang w:eastAsia="zh-CN"/>
        </w:rPr>
        <w:t xml:space="preserve"> procedure</w:t>
      </w:r>
      <w:r w:rsidRPr="00AF3474">
        <w:rPr>
          <w:lang w:eastAsia="zh-CN"/>
        </w:rPr>
        <w:t xml:space="preserve"> is needed for relay UE which may cause more delay</w:t>
      </w:r>
      <w:r>
        <w:rPr>
          <w:lang w:eastAsia="zh-CN"/>
        </w:rPr>
        <w:t xml:space="preserve">, and this is critical in cases when the PDB requirement is </w:t>
      </w:r>
      <w:r w:rsidRPr="00AF3474">
        <w:rPr>
          <w:lang w:eastAsia="zh-CN"/>
        </w:rPr>
        <w:t>stringent</w:t>
      </w:r>
      <w:r>
        <w:rPr>
          <w:lang w:eastAsia="zh-CN"/>
        </w:rPr>
        <w:t>.</w:t>
      </w:r>
      <w:r w:rsidR="00F64D46">
        <w:rPr>
          <w:lang w:eastAsia="zh-CN"/>
        </w:rPr>
        <w:t xml:space="preserve"> T</w:t>
      </w:r>
      <w:r w:rsidR="00F64D46" w:rsidRPr="00F64D46">
        <w:rPr>
          <w:lang w:eastAsia="zh-CN"/>
        </w:rPr>
        <w:t>o make matters worse</w:t>
      </w:r>
      <w:r w:rsidR="00F64D46">
        <w:rPr>
          <w:lang w:eastAsia="zh-CN"/>
        </w:rPr>
        <w:t xml:space="preserve">, the relay UE can even be rejected by the </w:t>
      </w:r>
      <w:proofErr w:type="spellStart"/>
      <w:r w:rsidR="00F64D46">
        <w:rPr>
          <w:lang w:eastAsia="zh-CN"/>
        </w:rPr>
        <w:t>gNB</w:t>
      </w:r>
      <w:proofErr w:type="spellEnd"/>
      <w:r w:rsidR="00F64D46">
        <w:rPr>
          <w:lang w:eastAsia="zh-CN"/>
        </w:rPr>
        <w:t xml:space="preserve"> in its own RRC connection setup </w:t>
      </w:r>
      <w:proofErr w:type="gramStart"/>
      <w:r w:rsidR="00F64D46">
        <w:rPr>
          <w:lang w:eastAsia="zh-CN"/>
        </w:rPr>
        <w:t>e.g.</w:t>
      </w:r>
      <w:proofErr w:type="gramEnd"/>
      <w:r w:rsidR="00F64D46">
        <w:rPr>
          <w:lang w:eastAsia="zh-CN"/>
        </w:rPr>
        <w:t xml:space="preserve"> because of </w:t>
      </w:r>
      <w:r w:rsidR="00F64D46" w:rsidRPr="00F64D46">
        <w:rPr>
          <w:lang w:eastAsia="zh-CN"/>
        </w:rPr>
        <w:t>access control</w:t>
      </w:r>
      <w:r w:rsidR="00F64D46">
        <w:rPr>
          <w:lang w:eastAsia="zh-CN"/>
        </w:rPr>
        <w:t>, making the remote UE have to reselect to another UE. Therefore,</w:t>
      </w:r>
      <w:r w:rsidR="00CE1FCF">
        <w:rPr>
          <w:lang w:eastAsia="zh-CN"/>
        </w:rPr>
        <w:t xml:space="preserve"> it is better to consider the RRC state of Relay UE. The information may be carried in discovery message, or we can only allow the RRC_CONNECTED relay UE to response to </w:t>
      </w:r>
      <w:r w:rsidR="00CE1FCF" w:rsidRPr="00CE1FCF">
        <w:rPr>
          <w:lang w:eastAsia="zh-CN"/>
        </w:rPr>
        <w:t>delay sensitive service</w:t>
      </w:r>
      <w:r w:rsidR="00CE1FCF">
        <w:rPr>
          <w:lang w:eastAsia="zh-CN"/>
        </w:rPr>
        <w:t>. The details can be FFS.</w:t>
      </w:r>
    </w:p>
    <w:p w14:paraId="6EFDCCE7" w14:textId="75443FAF" w:rsidR="00F64D46" w:rsidRDefault="00F64D46" w:rsidP="00F64D46">
      <w:pPr>
        <w:pStyle w:val="Caption"/>
        <w:rPr>
          <w:b/>
          <w:bCs/>
        </w:rPr>
      </w:pPr>
      <w:bookmarkStart w:id="26" w:name="_Ref68197789"/>
      <w:r w:rsidRPr="00F64D46">
        <w:rPr>
          <w:b/>
          <w:bCs/>
        </w:rPr>
        <w:t xml:space="preserve">Observation </w:t>
      </w:r>
      <w:r w:rsidRPr="00F64D46">
        <w:rPr>
          <w:b/>
          <w:bCs/>
        </w:rPr>
        <w:fldChar w:fldCharType="begin"/>
      </w:r>
      <w:r w:rsidRPr="00F64D46">
        <w:rPr>
          <w:b/>
          <w:bCs/>
        </w:rPr>
        <w:instrText xml:space="preserve"> SEQ Observation \* ARABIC </w:instrText>
      </w:r>
      <w:r w:rsidRPr="00F64D46">
        <w:rPr>
          <w:b/>
          <w:bCs/>
        </w:rPr>
        <w:fldChar w:fldCharType="separate"/>
      </w:r>
      <w:r w:rsidR="00716E32">
        <w:rPr>
          <w:b/>
          <w:bCs/>
          <w:noProof/>
        </w:rPr>
        <w:t>3</w:t>
      </w:r>
      <w:r w:rsidRPr="00F64D46">
        <w:rPr>
          <w:b/>
          <w:bCs/>
        </w:rPr>
        <w:fldChar w:fldCharType="end"/>
      </w:r>
      <w:r w:rsidRPr="00F64D46">
        <w:rPr>
          <w:b/>
          <w:bCs/>
        </w:rPr>
        <w:t>: If a remote UE selects a relay UE which is RRC IDLE/INACTIVE, a following RRC connection setup is needed by relay UE which may cause more delay</w:t>
      </w:r>
      <w:r w:rsidR="008B6F50">
        <w:rPr>
          <w:b/>
          <w:bCs/>
        </w:rPr>
        <w:t xml:space="preserve"> and even not succeed</w:t>
      </w:r>
      <w:r w:rsidRPr="00F64D46">
        <w:rPr>
          <w:b/>
          <w:bCs/>
        </w:rPr>
        <w:t>.</w:t>
      </w:r>
      <w:bookmarkEnd w:id="26"/>
      <w:r w:rsidRPr="00F64D46">
        <w:rPr>
          <w:b/>
          <w:bCs/>
        </w:rPr>
        <w:t xml:space="preserve"> </w:t>
      </w:r>
    </w:p>
    <w:p w14:paraId="1B048A8C" w14:textId="6B59B4EF" w:rsidR="00E83292" w:rsidRPr="00F64D46" w:rsidRDefault="00F64D46" w:rsidP="00F64D46">
      <w:pPr>
        <w:pStyle w:val="Caption"/>
        <w:rPr>
          <w:b/>
          <w:bCs/>
        </w:rPr>
      </w:pPr>
      <w:bookmarkStart w:id="27" w:name="_Ref68197801"/>
      <w:bookmarkStart w:id="28" w:name="_Ref68264092"/>
      <w:r w:rsidRPr="00F64D46">
        <w:rPr>
          <w:b/>
          <w:bCs/>
        </w:rPr>
        <w:t xml:space="preserve">Proposal </w:t>
      </w:r>
      <w:r w:rsidRPr="00F64D46">
        <w:rPr>
          <w:b/>
          <w:bCs/>
        </w:rPr>
        <w:fldChar w:fldCharType="begin"/>
      </w:r>
      <w:r w:rsidRPr="00F64D46">
        <w:rPr>
          <w:b/>
          <w:bCs/>
        </w:rPr>
        <w:instrText xml:space="preserve"> SEQ Proposal \* ARABIC </w:instrText>
      </w:r>
      <w:r w:rsidRPr="00F64D46">
        <w:rPr>
          <w:b/>
          <w:bCs/>
        </w:rPr>
        <w:fldChar w:fldCharType="separate"/>
      </w:r>
      <w:r w:rsidR="00716E32">
        <w:rPr>
          <w:b/>
          <w:bCs/>
          <w:noProof/>
        </w:rPr>
        <w:t>6</w:t>
      </w:r>
      <w:r w:rsidRPr="00F64D46">
        <w:rPr>
          <w:b/>
          <w:bCs/>
        </w:rPr>
        <w:fldChar w:fldCharType="end"/>
      </w:r>
      <w:r w:rsidRPr="00F64D46">
        <w:rPr>
          <w:b/>
          <w:bCs/>
        </w:rPr>
        <w:t>: RRC state of Relay UE can be considered as new criterion for relay (re)selection.</w:t>
      </w:r>
      <w:bookmarkEnd w:id="27"/>
      <w:r w:rsidRPr="00F64D46">
        <w:rPr>
          <w:b/>
          <w:bCs/>
        </w:rPr>
        <w:t xml:space="preserve"> </w:t>
      </w:r>
      <w:r w:rsidR="00CE1FCF">
        <w:rPr>
          <w:b/>
          <w:bCs/>
        </w:rPr>
        <w:t>Details are FFS.</w:t>
      </w:r>
      <w:bookmarkEnd w:id="28"/>
    </w:p>
    <w:p w14:paraId="367FC873" w14:textId="2D134DE4" w:rsidR="00E83292" w:rsidRDefault="00E83292" w:rsidP="00E83292">
      <w:pPr>
        <w:pStyle w:val="Heading2"/>
      </w:pPr>
      <w:r>
        <w:t>2.</w:t>
      </w:r>
      <w:r w:rsidR="00716E32">
        <w:t>3</w:t>
      </w:r>
      <w:r>
        <w:t xml:space="preserve"> </w:t>
      </w:r>
      <w:r w:rsidR="004827CB">
        <w:t>SD-RSRP vs. SL-RSRP</w:t>
      </w:r>
    </w:p>
    <w:p w14:paraId="36E5EE2A" w14:textId="6999A73D" w:rsidR="004827CB" w:rsidRDefault="004827CB" w:rsidP="004827CB">
      <w:pPr>
        <w:pStyle w:val="BodyText"/>
        <w:rPr>
          <w:lang w:eastAsia="zh-CN"/>
        </w:rPr>
      </w:pPr>
      <w:r>
        <w:rPr>
          <w:lang w:eastAsia="zh-CN"/>
        </w:rPr>
        <w:t>According to the agreement:</w:t>
      </w:r>
    </w:p>
    <w:tbl>
      <w:tblPr>
        <w:tblStyle w:val="TableGrid"/>
        <w:tblW w:w="0" w:type="auto"/>
        <w:tblLook w:val="04A0" w:firstRow="1" w:lastRow="0" w:firstColumn="1" w:lastColumn="0" w:noHBand="0" w:noVBand="1"/>
      </w:tblPr>
      <w:tblGrid>
        <w:gridCol w:w="9060"/>
      </w:tblGrid>
      <w:tr w:rsidR="004827CB" w14:paraId="1DE92307" w14:textId="77777777" w:rsidTr="004827CB">
        <w:tc>
          <w:tcPr>
            <w:tcW w:w="9060" w:type="dxa"/>
          </w:tcPr>
          <w:p w14:paraId="004D886D" w14:textId="74BB0D11" w:rsidR="004827CB" w:rsidRPr="004827CB" w:rsidRDefault="004827CB" w:rsidP="004827CB">
            <w:pPr>
              <w:pStyle w:val="BodyText"/>
              <w:rPr>
                <w:rFonts w:ascii="Arial" w:hAnsi="Arial" w:cs="Arial"/>
                <w:lang w:eastAsia="zh-CN"/>
              </w:rPr>
            </w:pPr>
            <w:r w:rsidRPr="004827CB">
              <w:rPr>
                <w:rFonts w:ascii="Arial" w:hAnsi="Arial" w:cs="Arial"/>
                <w:lang w:eastAsia="zh-CN"/>
              </w:rPr>
              <w:lastRenderedPageBreak/>
              <w:t>Agreements:</w:t>
            </w:r>
          </w:p>
          <w:p w14:paraId="61B2A823" w14:textId="75B3727E" w:rsidR="004827CB" w:rsidRDefault="004827CB" w:rsidP="004827CB">
            <w:pPr>
              <w:pStyle w:val="BodyText"/>
              <w:rPr>
                <w:lang w:eastAsia="zh-CN"/>
              </w:rPr>
            </w:pPr>
            <w:r w:rsidRPr="004827CB">
              <w:rPr>
                <w:rFonts w:ascii="Arial" w:hAnsi="Arial" w:cs="Arial"/>
                <w:lang w:eastAsia="zh-CN"/>
              </w:rPr>
              <w:t xml:space="preserve">Proposal 3: Remote UE may also use SL-RSRP measurements on the </w:t>
            </w:r>
            <w:proofErr w:type="spellStart"/>
            <w:r w:rsidRPr="004827CB">
              <w:rPr>
                <w:rFonts w:ascii="Arial" w:hAnsi="Arial" w:cs="Arial"/>
                <w:lang w:eastAsia="zh-CN"/>
              </w:rPr>
              <w:t>Sidelink</w:t>
            </w:r>
            <w:proofErr w:type="spellEnd"/>
            <w:r w:rsidRPr="004827CB">
              <w:rPr>
                <w:rFonts w:ascii="Arial" w:hAnsi="Arial" w:cs="Arial"/>
                <w:lang w:eastAsia="zh-CN"/>
              </w:rPr>
              <w:t xml:space="preserve"> unicast link to evaluate whether PC5 link quality with a relay UE satisfies relay reselection criterion</w:t>
            </w:r>
            <w:r w:rsidRPr="004827CB">
              <w:rPr>
                <w:rFonts w:ascii="Arial" w:hAnsi="Arial" w:cs="Arial"/>
                <w:highlight w:val="yellow"/>
                <w:lang w:eastAsia="zh-CN"/>
              </w:rPr>
              <w:t xml:space="preserve">.  Details </w:t>
            </w:r>
            <w:proofErr w:type="gramStart"/>
            <w:r w:rsidRPr="004827CB">
              <w:rPr>
                <w:rFonts w:ascii="Arial" w:hAnsi="Arial" w:cs="Arial"/>
                <w:highlight w:val="yellow"/>
                <w:lang w:eastAsia="zh-CN"/>
              </w:rPr>
              <w:t>e.g.</w:t>
            </w:r>
            <w:proofErr w:type="gramEnd"/>
            <w:r w:rsidRPr="004827CB">
              <w:rPr>
                <w:rFonts w:ascii="Arial" w:hAnsi="Arial" w:cs="Arial"/>
                <w:highlight w:val="yellow"/>
                <w:lang w:eastAsia="zh-CN"/>
              </w:rPr>
              <w:t xml:space="preserve"> in case of no transmission on the unicast link can be discussed in WI phase.</w:t>
            </w:r>
          </w:p>
        </w:tc>
      </w:tr>
    </w:tbl>
    <w:p w14:paraId="028E0AE9" w14:textId="67004399" w:rsidR="004827CB" w:rsidRDefault="004827CB" w:rsidP="004827CB">
      <w:pPr>
        <w:rPr>
          <w:rFonts w:eastAsia="宋体"/>
        </w:rPr>
      </w:pPr>
      <w:r>
        <w:rPr>
          <w:rFonts w:eastAsia="宋体"/>
        </w:rPr>
        <w:t xml:space="preserve">As we know, in R16 </w:t>
      </w:r>
      <w:proofErr w:type="spellStart"/>
      <w:r>
        <w:rPr>
          <w:rFonts w:eastAsia="宋体"/>
        </w:rPr>
        <w:t>sidelink</w:t>
      </w:r>
      <w:proofErr w:type="spellEnd"/>
      <w:r>
        <w:rPr>
          <w:rFonts w:eastAsia="宋体"/>
        </w:rPr>
        <w:t xml:space="preserve">, one of the main differences between the </w:t>
      </w:r>
      <w:r w:rsidRPr="00ED28F9">
        <w:rPr>
          <w:rFonts w:eastAsia="宋体"/>
        </w:rPr>
        <w:t xml:space="preserve">SL-RSRP measurements on the </w:t>
      </w:r>
      <w:proofErr w:type="spellStart"/>
      <w:r w:rsidRPr="00ED28F9">
        <w:rPr>
          <w:rFonts w:eastAsia="宋体"/>
        </w:rPr>
        <w:t>S</w:t>
      </w:r>
      <w:r>
        <w:rPr>
          <w:rFonts w:eastAsia="宋体"/>
        </w:rPr>
        <w:t>i</w:t>
      </w:r>
      <w:r w:rsidRPr="00ED28F9">
        <w:rPr>
          <w:rFonts w:eastAsia="宋体"/>
        </w:rPr>
        <w:t>delink</w:t>
      </w:r>
      <w:proofErr w:type="spellEnd"/>
      <w:r w:rsidRPr="00ED28F9">
        <w:rPr>
          <w:rFonts w:eastAsia="宋体"/>
        </w:rPr>
        <w:t xml:space="preserve"> unicast link</w:t>
      </w:r>
      <w:r>
        <w:rPr>
          <w:rFonts w:eastAsia="宋体"/>
        </w:rPr>
        <w:t xml:space="preserve"> and the RSRP measurements on the </w:t>
      </w:r>
      <w:proofErr w:type="spellStart"/>
      <w:r>
        <w:rPr>
          <w:rFonts w:eastAsia="宋体"/>
        </w:rPr>
        <w:t>Uu</w:t>
      </w:r>
      <w:proofErr w:type="spellEnd"/>
      <w:r>
        <w:rPr>
          <w:rFonts w:eastAsia="宋体"/>
        </w:rPr>
        <w:t xml:space="preserve"> link is that the reference signal is not periodically transmitted. In this sense, we could consider the SL-RSRP as a supplement to SD-RSRP and the simplest way is that both of them could trigger relay reselection, based on </w:t>
      </w:r>
      <w:r w:rsidR="00CE1FCF">
        <w:rPr>
          <w:rFonts w:eastAsia="宋体"/>
        </w:rPr>
        <w:t xml:space="preserve">one or </w:t>
      </w:r>
      <w:r>
        <w:rPr>
          <w:rFonts w:eastAsia="宋体" w:hint="eastAsia"/>
        </w:rPr>
        <w:t>t</w:t>
      </w:r>
      <w:r>
        <w:rPr>
          <w:rFonts w:eastAsia="宋体"/>
        </w:rPr>
        <w:t xml:space="preserve">wo respective thresholds configured. By this method, when no data transmission is performed, only the SD-RSRP will be compared to the threshold, and when both SL-RSRP and SD-RSRP is present, </w:t>
      </w:r>
      <w:bookmarkStart w:id="29" w:name="_Ref54270574"/>
      <w:r>
        <w:rPr>
          <w:rFonts w:eastAsia="宋体"/>
        </w:rPr>
        <w:t>either one of SL-RSRP or SD-RSRP fulfil the threshold requirement, the remote UE would trigger relay reselection.</w:t>
      </w:r>
    </w:p>
    <w:p w14:paraId="3D1764DD" w14:textId="08AAD652" w:rsidR="002356C2" w:rsidRPr="004827CB" w:rsidRDefault="004827CB" w:rsidP="004827CB">
      <w:pPr>
        <w:rPr>
          <w:rFonts w:eastAsia="宋体"/>
          <w:b/>
          <w:bCs/>
        </w:rPr>
      </w:pPr>
      <w:bookmarkStart w:id="30" w:name="_Ref68197802"/>
      <w:bookmarkStart w:id="31" w:name="_Ref68264100"/>
      <w:r w:rsidRPr="004827CB">
        <w:rPr>
          <w:b/>
          <w:bCs/>
        </w:rPr>
        <w:t xml:space="preserve">Proposal </w:t>
      </w:r>
      <w:r w:rsidRPr="004827CB">
        <w:rPr>
          <w:b/>
          <w:bCs/>
        </w:rPr>
        <w:fldChar w:fldCharType="begin"/>
      </w:r>
      <w:r w:rsidRPr="004827CB">
        <w:rPr>
          <w:b/>
          <w:bCs/>
        </w:rPr>
        <w:instrText xml:space="preserve"> SEQ Proposal \* ARABIC </w:instrText>
      </w:r>
      <w:r w:rsidRPr="004827CB">
        <w:rPr>
          <w:b/>
          <w:bCs/>
        </w:rPr>
        <w:fldChar w:fldCharType="separate"/>
      </w:r>
      <w:r w:rsidR="00716E32">
        <w:rPr>
          <w:b/>
          <w:bCs/>
          <w:noProof/>
        </w:rPr>
        <w:t>7</w:t>
      </w:r>
      <w:r w:rsidRPr="004827CB">
        <w:rPr>
          <w:b/>
          <w:bCs/>
        </w:rPr>
        <w:fldChar w:fldCharType="end"/>
      </w:r>
      <w:r w:rsidRPr="004827CB">
        <w:rPr>
          <w:b/>
          <w:bCs/>
        </w:rPr>
        <w:t>: SL-RSRP and SD-RSRP can both be used to trigger relay reselection at remote UE, based on configured thresholds.</w:t>
      </w:r>
      <w:r w:rsidRPr="004827CB">
        <w:rPr>
          <w:rFonts w:eastAsia="宋体"/>
          <w:b/>
          <w:bCs/>
        </w:rPr>
        <w:t xml:space="preserve">  Either SL-RSRP or SD-RSRP fulfil the threshold condition, the remote UE would trigger relay reselecti</w:t>
      </w:r>
      <w:bookmarkEnd w:id="29"/>
      <w:bookmarkEnd w:id="30"/>
      <w:r w:rsidR="002356C2">
        <w:rPr>
          <w:rFonts w:eastAsia="宋体"/>
          <w:b/>
          <w:bCs/>
        </w:rPr>
        <w:t xml:space="preserve">on. </w:t>
      </w:r>
      <w:r w:rsidR="002356C2" w:rsidRPr="002356C2">
        <w:rPr>
          <w:rFonts w:eastAsia="宋体"/>
          <w:b/>
          <w:bCs/>
        </w:rPr>
        <w:t>FFS if one common threshold or two respective ones is needed.</w:t>
      </w:r>
      <w:bookmarkEnd w:id="31"/>
    </w:p>
    <w:p w14:paraId="43E60551" w14:textId="34DB5C16" w:rsidR="004827CB" w:rsidRPr="004827CB" w:rsidRDefault="004827CB" w:rsidP="004827CB">
      <w:pPr>
        <w:pStyle w:val="Caption"/>
        <w:rPr>
          <w:rFonts w:eastAsia="宋体"/>
          <w:b/>
          <w:bCs/>
        </w:rPr>
      </w:pPr>
      <w:bookmarkStart w:id="32" w:name="_Ref68197803"/>
      <w:r w:rsidRPr="004827CB">
        <w:rPr>
          <w:b/>
          <w:bCs/>
        </w:rPr>
        <w:t xml:space="preserve">Proposal </w:t>
      </w:r>
      <w:r w:rsidRPr="004827CB">
        <w:rPr>
          <w:b/>
          <w:bCs/>
        </w:rPr>
        <w:fldChar w:fldCharType="begin"/>
      </w:r>
      <w:r w:rsidRPr="004827CB">
        <w:rPr>
          <w:b/>
          <w:bCs/>
        </w:rPr>
        <w:instrText xml:space="preserve"> SEQ Proposal \* ARABIC </w:instrText>
      </w:r>
      <w:r w:rsidRPr="004827CB">
        <w:rPr>
          <w:b/>
          <w:bCs/>
        </w:rPr>
        <w:fldChar w:fldCharType="separate"/>
      </w:r>
      <w:r w:rsidR="00716E32">
        <w:rPr>
          <w:b/>
          <w:bCs/>
          <w:noProof/>
        </w:rPr>
        <w:t>8</w:t>
      </w:r>
      <w:r w:rsidRPr="004827CB">
        <w:rPr>
          <w:b/>
          <w:bCs/>
        </w:rPr>
        <w:fldChar w:fldCharType="end"/>
      </w:r>
      <w:r w:rsidRPr="004827CB">
        <w:rPr>
          <w:b/>
          <w:bCs/>
        </w:rPr>
        <w:t xml:space="preserve">: </w:t>
      </w:r>
      <w:r>
        <w:rPr>
          <w:b/>
          <w:bCs/>
        </w:rPr>
        <w:t>W</w:t>
      </w:r>
      <w:r w:rsidRPr="004827CB">
        <w:rPr>
          <w:b/>
          <w:bCs/>
        </w:rPr>
        <w:t>hen no data transmission on the unicast link, only the SD-RSRP will be compared to the threshold for remote UE to trigger relay reselection.</w:t>
      </w:r>
      <w:bookmarkEnd w:id="32"/>
    </w:p>
    <w:p w14:paraId="5F39A410" w14:textId="09D99D11" w:rsidR="00E83292" w:rsidRDefault="00E83292" w:rsidP="00E83292">
      <w:pPr>
        <w:pStyle w:val="Heading2"/>
      </w:pPr>
      <w:r>
        <w:t>2.</w:t>
      </w:r>
      <w:r w:rsidR="00716E32">
        <w:t>4</w:t>
      </w:r>
      <w:r>
        <w:t xml:space="preserve"> </w:t>
      </w:r>
      <w:proofErr w:type="spellStart"/>
      <w:r w:rsidR="004827CB" w:rsidRPr="004827CB">
        <w:t>gNB</w:t>
      </w:r>
      <w:proofErr w:type="spellEnd"/>
      <w:r w:rsidR="004827CB" w:rsidRPr="004827CB">
        <w:t xml:space="preserve"> involvement</w:t>
      </w:r>
      <w:r w:rsidR="004827CB">
        <w:t xml:space="preserve"> in L2</w:t>
      </w:r>
      <w:r w:rsidR="001429A2">
        <w:t>/L3</w:t>
      </w:r>
      <w:r w:rsidR="004827CB">
        <w:t xml:space="preserve"> relay</w:t>
      </w:r>
    </w:p>
    <w:p w14:paraId="79E353C1" w14:textId="20450EE4" w:rsidR="004827CB" w:rsidRDefault="004827CB" w:rsidP="004827CB">
      <w:pPr>
        <w:pStyle w:val="BodyText"/>
        <w:rPr>
          <w:lang w:eastAsia="zh-CN"/>
        </w:rPr>
      </w:pPr>
      <w:r>
        <w:rPr>
          <w:lang w:eastAsia="zh-CN"/>
        </w:rPr>
        <w:t>In RAN2 #112e meeting, the following agreement is reached:</w:t>
      </w:r>
    </w:p>
    <w:tbl>
      <w:tblPr>
        <w:tblStyle w:val="TableGrid"/>
        <w:tblW w:w="0" w:type="auto"/>
        <w:tblLook w:val="04A0" w:firstRow="1" w:lastRow="0" w:firstColumn="1" w:lastColumn="0" w:noHBand="0" w:noVBand="1"/>
      </w:tblPr>
      <w:tblGrid>
        <w:gridCol w:w="9060"/>
      </w:tblGrid>
      <w:tr w:rsidR="004827CB" w14:paraId="58A8022C" w14:textId="77777777" w:rsidTr="004827CB">
        <w:tc>
          <w:tcPr>
            <w:tcW w:w="9060" w:type="dxa"/>
          </w:tcPr>
          <w:p w14:paraId="3130D4DA" w14:textId="77777777" w:rsidR="004827CB" w:rsidRPr="004827CB" w:rsidRDefault="004827CB" w:rsidP="004827CB">
            <w:pPr>
              <w:pStyle w:val="BodyText"/>
              <w:rPr>
                <w:rFonts w:ascii="Arial" w:hAnsi="Arial" w:cs="Arial"/>
                <w:lang w:eastAsia="zh-CN"/>
              </w:rPr>
            </w:pPr>
            <w:r w:rsidRPr="004827CB">
              <w:rPr>
                <w:rFonts w:ascii="Arial" w:hAnsi="Arial" w:cs="Arial"/>
                <w:lang w:eastAsia="zh-CN"/>
              </w:rPr>
              <w:t>Agreement:</w:t>
            </w:r>
          </w:p>
          <w:p w14:paraId="7F11604A" w14:textId="39629001" w:rsidR="004827CB" w:rsidRDefault="004827CB" w:rsidP="004827CB">
            <w:pPr>
              <w:pStyle w:val="BodyText"/>
              <w:rPr>
                <w:lang w:eastAsia="zh-CN"/>
              </w:rPr>
            </w:pPr>
            <w:r w:rsidRPr="004827CB">
              <w:rPr>
                <w:rFonts w:ascii="Arial" w:hAnsi="Arial" w:cs="Arial"/>
                <w:lang w:eastAsia="zh-CN"/>
              </w:rPr>
              <w:t xml:space="preserve">Proposal 10: For CONNECTED remote UE in Layer 2 U2N scenario, </w:t>
            </w:r>
            <w:proofErr w:type="spellStart"/>
            <w:r w:rsidRPr="004827CB">
              <w:rPr>
                <w:rFonts w:ascii="Arial" w:hAnsi="Arial" w:cs="Arial"/>
                <w:lang w:eastAsia="zh-CN"/>
              </w:rPr>
              <w:t>gNB</w:t>
            </w:r>
            <w:proofErr w:type="spellEnd"/>
            <w:r w:rsidRPr="004827CB">
              <w:rPr>
                <w:rFonts w:ascii="Arial" w:hAnsi="Arial" w:cs="Arial"/>
                <w:lang w:eastAsia="zh-CN"/>
              </w:rPr>
              <w:t xml:space="preserve"> decision on relay selection/reselection is considered in WI phase under the above baseline (P1-P9).</w:t>
            </w:r>
            <w:r>
              <w:rPr>
                <w:lang w:eastAsia="zh-CN"/>
              </w:rPr>
              <w:t xml:space="preserve">  </w:t>
            </w:r>
          </w:p>
        </w:tc>
      </w:tr>
    </w:tbl>
    <w:p w14:paraId="5F8789D8" w14:textId="2864E14E" w:rsidR="004827CB" w:rsidRDefault="004827CB" w:rsidP="004827CB">
      <w:pPr>
        <w:pStyle w:val="BodyText"/>
        <w:rPr>
          <w:lang w:eastAsia="zh-CN"/>
        </w:rPr>
      </w:pPr>
      <w:r>
        <w:rPr>
          <w:lang w:eastAsia="zh-CN"/>
        </w:rPr>
        <w:t xml:space="preserve">The main discussion point is that whether relay </w:t>
      </w:r>
      <w:proofErr w:type="spellStart"/>
      <w:r w:rsidRPr="004827CB">
        <w:rPr>
          <w:lang w:eastAsia="zh-CN"/>
        </w:rPr>
        <w:t>relay</w:t>
      </w:r>
      <w:proofErr w:type="spellEnd"/>
      <w:r w:rsidRPr="004827CB">
        <w:rPr>
          <w:lang w:eastAsia="zh-CN"/>
        </w:rPr>
        <w:t xml:space="preserve"> selection/reselection</w:t>
      </w:r>
      <w:r>
        <w:rPr>
          <w:lang w:eastAsia="zh-CN"/>
        </w:rPr>
        <w:t xml:space="preserve"> should be indicated/controlled by </w:t>
      </w:r>
      <w:proofErr w:type="spellStart"/>
      <w:r>
        <w:rPr>
          <w:lang w:eastAsia="zh-CN"/>
        </w:rPr>
        <w:t>gNB</w:t>
      </w:r>
      <w:proofErr w:type="spellEnd"/>
      <w:r>
        <w:rPr>
          <w:lang w:eastAsia="zh-CN"/>
        </w:rPr>
        <w:t xml:space="preserve"> in L2 U2N scenario, considering for L2 architecture the </w:t>
      </w:r>
      <w:proofErr w:type="spellStart"/>
      <w:r>
        <w:rPr>
          <w:lang w:eastAsia="zh-CN"/>
        </w:rPr>
        <w:t>gNB</w:t>
      </w:r>
      <w:proofErr w:type="spellEnd"/>
      <w:r>
        <w:rPr>
          <w:lang w:eastAsia="zh-CN"/>
        </w:rPr>
        <w:t xml:space="preserve"> should control </w:t>
      </w:r>
      <w:r w:rsidR="00BD74DD">
        <w:rPr>
          <w:lang w:eastAsia="zh-CN"/>
        </w:rPr>
        <w:t>al</w:t>
      </w:r>
      <w:r>
        <w:rPr>
          <w:lang w:eastAsia="zh-CN"/>
        </w:rPr>
        <w:t xml:space="preserve">most </w:t>
      </w:r>
      <w:r w:rsidR="00BD74DD">
        <w:rPr>
          <w:lang w:eastAsia="zh-CN"/>
        </w:rPr>
        <w:t xml:space="preserve">all </w:t>
      </w:r>
      <w:r>
        <w:rPr>
          <w:lang w:eastAsia="zh-CN"/>
        </w:rPr>
        <w:t>of UE’s behavior</w:t>
      </w:r>
      <w:r w:rsidR="00BD74DD">
        <w:rPr>
          <w:lang w:eastAsia="zh-CN"/>
        </w:rPr>
        <w:t>s</w:t>
      </w:r>
      <w:r>
        <w:rPr>
          <w:lang w:eastAsia="zh-CN"/>
        </w:rPr>
        <w:t>.</w:t>
      </w:r>
    </w:p>
    <w:p w14:paraId="14BDE5C9" w14:textId="3E1B0D30" w:rsidR="004827CB" w:rsidRDefault="004827CB" w:rsidP="004827CB">
      <w:pPr>
        <w:pStyle w:val="BodyText"/>
        <w:rPr>
          <w:lang w:eastAsia="zh-CN"/>
        </w:rPr>
      </w:pPr>
      <w:r>
        <w:rPr>
          <w:lang w:eastAsia="zh-CN"/>
        </w:rPr>
        <w:t>However, when we agree the principles for relay (re)selection which are inherited from LTE, we also have an agreement:</w:t>
      </w:r>
    </w:p>
    <w:p w14:paraId="21A8EEE4" w14:textId="2ED5AEA0" w:rsidR="004827CB" w:rsidRDefault="004827CB" w:rsidP="004827CB">
      <w:pPr>
        <w:pStyle w:val="BodyText"/>
        <w:rPr>
          <w:i/>
          <w:iCs/>
          <w:lang w:eastAsia="zh-CN"/>
        </w:rPr>
      </w:pPr>
      <w:r w:rsidRPr="004827CB">
        <w:rPr>
          <w:i/>
          <w:iCs/>
          <w:lang w:eastAsia="zh-CN"/>
        </w:rPr>
        <w:t>-</w:t>
      </w:r>
      <w:r w:rsidRPr="004827CB">
        <w:rPr>
          <w:i/>
          <w:iCs/>
          <w:lang w:eastAsia="zh-CN"/>
        </w:rPr>
        <w:tab/>
        <w:t xml:space="preserve">Proposal 9 [Easy]: P1-P8, as a baseline for relay (re)selection, apply to both U2N and U2U scenarios, and for </w:t>
      </w:r>
      <w:r w:rsidRPr="004827CB">
        <w:rPr>
          <w:b/>
          <w:bCs/>
          <w:i/>
          <w:iCs/>
          <w:lang w:eastAsia="zh-CN"/>
        </w:rPr>
        <w:t>both Layer 2 and Layer 3 solutions</w:t>
      </w:r>
      <w:r w:rsidRPr="004827CB">
        <w:rPr>
          <w:i/>
          <w:iCs/>
          <w:lang w:eastAsia="zh-CN"/>
        </w:rPr>
        <w:t xml:space="preserve">.  </w:t>
      </w:r>
    </w:p>
    <w:p w14:paraId="5698EED7" w14:textId="0734BD60" w:rsidR="004827CB" w:rsidRDefault="004827CB" w:rsidP="004827CB">
      <w:pPr>
        <w:pStyle w:val="BodyText"/>
        <w:rPr>
          <w:lang w:eastAsia="zh-CN"/>
        </w:rPr>
      </w:pPr>
      <w:r>
        <w:rPr>
          <w:lang w:eastAsia="zh-CN"/>
        </w:rPr>
        <w:t xml:space="preserve">To make </w:t>
      </w:r>
      <w:proofErr w:type="spellStart"/>
      <w:r>
        <w:rPr>
          <w:lang w:eastAsia="zh-CN"/>
        </w:rPr>
        <w:t>gNB</w:t>
      </w:r>
      <w:proofErr w:type="spellEnd"/>
      <w:r>
        <w:rPr>
          <w:lang w:eastAsia="zh-CN"/>
        </w:rPr>
        <w:t xml:space="preserve"> control relay selection/reselection seems an optimization which only applies to L2 U2N. We should focus on the common parts</w:t>
      </w:r>
      <w:r w:rsidR="00BD74DD">
        <w:rPr>
          <w:lang w:eastAsia="zh-CN"/>
        </w:rPr>
        <w:t xml:space="preserve"> for now</w:t>
      </w:r>
      <w:r>
        <w:rPr>
          <w:lang w:eastAsia="zh-CN"/>
        </w:rPr>
        <w:t>.</w:t>
      </w:r>
    </w:p>
    <w:p w14:paraId="3B63D100" w14:textId="2B707882" w:rsidR="004827CB" w:rsidRDefault="004827CB" w:rsidP="004827CB">
      <w:pPr>
        <w:pStyle w:val="BodyText"/>
        <w:rPr>
          <w:lang w:eastAsia="zh-CN"/>
        </w:rPr>
      </w:pPr>
      <w:r>
        <w:rPr>
          <w:lang w:eastAsia="zh-CN"/>
        </w:rPr>
        <w:t>Furthermore, in RAN2 #91 meeting, it was agreed:</w:t>
      </w:r>
    </w:p>
    <w:tbl>
      <w:tblPr>
        <w:tblStyle w:val="TableGrid"/>
        <w:tblW w:w="0" w:type="auto"/>
        <w:tblLook w:val="04A0" w:firstRow="1" w:lastRow="0" w:firstColumn="1" w:lastColumn="0" w:noHBand="0" w:noVBand="1"/>
      </w:tblPr>
      <w:tblGrid>
        <w:gridCol w:w="9060"/>
      </w:tblGrid>
      <w:tr w:rsidR="004827CB" w14:paraId="512AAB24" w14:textId="77777777" w:rsidTr="004827CB">
        <w:tc>
          <w:tcPr>
            <w:tcW w:w="9060" w:type="dxa"/>
          </w:tcPr>
          <w:p w14:paraId="524AC5B5" w14:textId="5B933A54" w:rsidR="004827CB" w:rsidRDefault="004827CB" w:rsidP="004827CB">
            <w:pPr>
              <w:pStyle w:val="BodyText"/>
              <w:rPr>
                <w:rFonts w:ascii="Arial" w:hAnsi="Arial" w:cs="Arial"/>
                <w:lang w:eastAsia="zh-CN"/>
              </w:rPr>
            </w:pPr>
            <w:r w:rsidRPr="004827CB">
              <w:rPr>
                <w:rFonts w:ascii="Arial" w:hAnsi="Arial" w:cs="Arial"/>
                <w:highlight w:val="green"/>
                <w:lang w:eastAsia="zh-CN"/>
              </w:rPr>
              <w:t>RAN2 #91 agreements</w:t>
            </w:r>
          </w:p>
          <w:p w14:paraId="4DCAE1B6" w14:textId="47EF3DE2" w:rsidR="004827CB" w:rsidRPr="004827CB" w:rsidRDefault="004827CB" w:rsidP="004827CB">
            <w:pPr>
              <w:pStyle w:val="BodyText"/>
              <w:rPr>
                <w:rFonts w:ascii="Arial" w:hAnsi="Arial" w:cs="Arial"/>
                <w:lang w:eastAsia="zh-CN"/>
              </w:rPr>
            </w:pPr>
            <w:r w:rsidRPr="004827CB">
              <w:rPr>
                <w:rFonts w:ascii="Arial" w:hAnsi="Arial" w:cs="Arial"/>
                <w:lang w:eastAsia="zh-CN"/>
              </w:rPr>
              <w:t>Relay Selection/re-selection for in-coverage remote UE</w:t>
            </w:r>
          </w:p>
          <w:p w14:paraId="7B41DF5A" w14:textId="77777777" w:rsidR="004827CB" w:rsidRPr="004827CB" w:rsidRDefault="004827CB" w:rsidP="004827CB">
            <w:pPr>
              <w:pStyle w:val="BodyText"/>
              <w:rPr>
                <w:rFonts w:ascii="Arial" w:hAnsi="Arial" w:cs="Arial"/>
                <w:lang w:eastAsia="zh-CN"/>
              </w:rPr>
            </w:pPr>
            <w:r w:rsidRPr="004827CB">
              <w:rPr>
                <w:rFonts w:ascii="Arial" w:hAnsi="Arial" w:cs="Arial"/>
                <w:lang w:eastAsia="zh-CN"/>
              </w:rPr>
              <w:t>•</w:t>
            </w:r>
            <w:proofErr w:type="gramStart"/>
            <w:r w:rsidRPr="004827CB">
              <w:rPr>
                <w:rFonts w:ascii="Arial" w:hAnsi="Arial" w:cs="Arial"/>
                <w:lang w:eastAsia="zh-CN"/>
              </w:rPr>
              <w:tab/>
              <w:t xml:space="preserve">  An</w:t>
            </w:r>
            <w:proofErr w:type="gramEnd"/>
            <w:r w:rsidRPr="004827CB">
              <w:rPr>
                <w:rFonts w:ascii="Arial" w:hAnsi="Arial" w:cs="Arial"/>
                <w:lang w:eastAsia="zh-CN"/>
              </w:rPr>
              <w:t xml:space="preserve"> in-coverage remote UE performs relay selection (using the same selection criteria as out-of-coverage)</w:t>
            </w:r>
          </w:p>
          <w:p w14:paraId="35E29995" w14:textId="2922708A" w:rsidR="004827CB" w:rsidRDefault="004827CB" w:rsidP="004827CB">
            <w:pPr>
              <w:pStyle w:val="BodyText"/>
              <w:rPr>
                <w:lang w:eastAsia="zh-CN"/>
              </w:rPr>
            </w:pPr>
            <w:r w:rsidRPr="004827CB">
              <w:rPr>
                <w:rFonts w:ascii="Arial" w:hAnsi="Arial" w:cs="Arial"/>
                <w:lang w:eastAsia="zh-CN"/>
              </w:rPr>
              <w:t>•</w:t>
            </w:r>
            <w:proofErr w:type="gramStart"/>
            <w:r w:rsidRPr="004827CB">
              <w:rPr>
                <w:rFonts w:ascii="Arial" w:hAnsi="Arial" w:cs="Arial"/>
                <w:lang w:eastAsia="zh-CN"/>
              </w:rPr>
              <w:tab/>
              <w:t xml:space="preserve">  In</w:t>
            </w:r>
            <w:proofErr w:type="gramEnd"/>
            <w:r w:rsidRPr="004827CB">
              <w:rPr>
                <w:rFonts w:ascii="Arial" w:hAnsi="Arial" w:cs="Arial"/>
                <w:lang w:eastAsia="zh-CN"/>
              </w:rPr>
              <w:t xml:space="preserve"> connected mode, after selecting a relay, the remote UE informs the </w:t>
            </w:r>
            <w:proofErr w:type="spellStart"/>
            <w:r w:rsidRPr="004827CB">
              <w:rPr>
                <w:rFonts w:ascii="Arial" w:hAnsi="Arial" w:cs="Arial"/>
                <w:lang w:eastAsia="zh-CN"/>
              </w:rPr>
              <w:t>eNB</w:t>
            </w:r>
            <w:proofErr w:type="spellEnd"/>
            <w:r w:rsidRPr="004827CB">
              <w:rPr>
                <w:rFonts w:ascii="Arial" w:hAnsi="Arial" w:cs="Arial"/>
                <w:lang w:eastAsia="zh-CN"/>
              </w:rPr>
              <w:t xml:space="preserve"> using the </w:t>
            </w:r>
            <w:proofErr w:type="spellStart"/>
            <w:r w:rsidRPr="004827CB">
              <w:rPr>
                <w:rFonts w:ascii="Arial" w:hAnsi="Arial" w:cs="Arial"/>
                <w:lang w:eastAsia="zh-CN"/>
              </w:rPr>
              <w:t>UESidelinkInformation</w:t>
            </w:r>
            <w:proofErr w:type="spellEnd"/>
            <w:r w:rsidRPr="004827CB">
              <w:rPr>
                <w:rFonts w:ascii="Arial" w:hAnsi="Arial" w:cs="Arial"/>
                <w:lang w:eastAsia="zh-CN"/>
              </w:rPr>
              <w:t xml:space="preserve"> similar to Rel-12.  The remote UE indicates in the message that the request is for relay one-to-one communication purposes.  The </w:t>
            </w:r>
            <w:proofErr w:type="spellStart"/>
            <w:r w:rsidRPr="004827CB">
              <w:rPr>
                <w:rFonts w:ascii="Arial" w:hAnsi="Arial" w:cs="Arial"/>
                <w:lang w:eastAsia="zh-CN"/>
              </w:rPr>
              <w:t>eNB</w:t>
            </w:r>
            <w:proofErr w:type="spellEnd"/>
            <w:r w:rsidRPr="004827CB">
              <w:rPr>
                <w:rFonts w:ascii="Arial" w:hAnsi="Arial" w:cs="Arial"/>
                <w:lang w:eastAsia="zh-CN"/>
              </w:rPr>
              <w:t xml:space="preserve"> similar to rel-12 can chose to provide or not provide resources for relay communication.</w:t>
            </w:r>
          </w:p>
        </w:tc>
      </w:tr>
    </w:tbl>
    <w:p w14:paraId="14CBCB80" w14:textId="12B371EF" w:rsidR="004827CB" w:rsidRDefault="004827CB" w:rsidP="004827CB">
      <w:pPr>
        <w:pStyle w:val="BodyText"/>
        <w:rPr>
          <w:lang w:eastAsia="zh-CN"/>
        </w:rPr>
      </w:pPr>
      <w:r>
        <w:rPr>
          <w:lang w:eastAsia="zh-CN"/>
        </w:rPr>
        <w:lastRenderedPageBreak/>
        <w:t xml:space="preserve">We think the idea that a connected remote UE can inform the base station after selecting a relay UE, can be reused in NR. Then, we can have a unified relay (re)selection procedure for both L2/L3 by using (pre)configured threshold, and anyway the connected remote UE can inform the </w:t>
      </w:r>
      <w:proofErr w:type="spellStart"/>
      <w:r>
        <w:rPr>
          <w:lang w:eastAsia="zh-CN"/>
        </w:rPr>
        <w:t>gNB</w:t>
      </w:r>
      <w:proofErr w:type="spellEnd"/>
      <w:r>
        <w:rPr>
          <w:lang w:eastAsia="zh-CN"/>
        </w:rPr>
        <w:t xml:space="preserve"> in L2 scenario, so that the whole procedure doesn’t need to be fully initiated/controlled by </w:t>
      </w:r>
      <w:proofErr w:type="spellStart"/>
      <w:r>
        <w:rPr>
          <w:lang w:eastAsia="zh-CN"/>
        </w:rPr>
        <w:t>gNB</w:t>
      </w:r>
      <w:proofErr w:type="spellEnd"/>
      <w:r>
        <w:rPr>
          <w:lang w:eastAsia="zh-CN"/>
        </w:rPr>
        <w:t xml:space="preserve">. And the threshold is configured by </w:t>
      </w:r>
      <w:proofErr w:type="spellStart"/>
      <w:r>
        <w:rPr>
          <w:lang w:eastAsia="zh-CN"/>
        </w:rPr>
        <w:t>gNB</w:t>
      </w:r>
      <w:proofErr w:type="spellEnd"/>
      <w:r>
        <w:rPr>
          <w:lang w:eastAsia="zh-CN"/>
        </w:rPr>
        <w:t xml:space="preserve">, thus it can be somehow handled by </w:t>
      </w:r>
      <w:proofErr w:type="spellStart"/>
      <w:r>
        <w:rPr>
          <w:lang w:eastAsia="zh-CN"/>
        </w:rPr>
        <w:t>gNB</w:t>
      </w:r>
      <w:proofErr w:type="spellEnd"/>
      <w:r>
        <w:rPr>
          <w:lang w:eastAsia="zh-CN"/>
        </w:rPr>
        <w:t xml:space="preserve"> anyway.</w:t>
      </w:r>
    </w:p>
    <w:p w14:paraId="737B8B1A" w14:textId="6E6D2E80" w:rsidR="004827CB" w:rsidRPr="004827CB" w:rsidRDefault="004827CB" w:rsidP="004827CB">
      <w:pPr>
        <w:pStyle w:val="Caption"/>
        <w:rPr>
          <w:b/>
          <w:bCs/>
        </w:rPr>
      </w:pPr>
      <w:bookmarkStart w:id="33" w:name="_Ref68197790"/>
      <w:r w:rsidRPr="004827CB">
        <w:rPr>
          <w:b/>
          <w:bCs/>
        </w:rPr>
        <w:t xml:space="preserve">Observation </w:t>
      </w:r>
      <w:r w:rsidRPr="004827CB">
        <w:rPr>
          <w:b/>
          <w:bCs/>
        </w:rPr>
        <w:fldChar w:fldCharType="begin"/>
      </w:r>
      <w:r w:rsidRPr="004827CB">
        <w:rPr>
          <w:b/>
          <w:bCs/>
        </w:rPr>
        <w:instrText xml:space="preserve"> SEQ Observation \* ARABIC </w:instrText>
      </w:r>
      <w:r w:rsidRPr="004827CB">
        <w:rPr>
          <w:b/>
          <w:bCs/>
        </w:rPr>
        <w:fldChar w:fldCharType="separate"/>
      </w:r>
      <w:r w:rsidR="00716E32">
        <w:rPr>
          <w:b/>
          <w:bCs/>
          <w:noProof/>
        </w:rPr>
        <w:t>4</w:t>
      </w:r>
      <w:r w:rsidRPr="004827CB">
        <w:rPr>
          <w:b/>
          <w:bCs/>
        </w:rPr>
        <w:fldChar w:fldCharType="end"/>
      </w:r>
      <w:r w:rsidRPr="004827CB">
        <w:rPr>
          <w:b/>
          <w:bCs/>
        </w:rPr>
        <w:t xml:space="preserve">: </w:t>
      </w:r>
      <w:proofErr w:type="spellStart"/>
      <w:r w:rsidRPr="004827CB">
        <w:rPr>
          <w:b/>
          <w:bCs/>
        </w:rPr>
        <w:t>gNB</w:t>
      </w:r>
      <w:proofErr w:type="spellEnd"/>
      <w:r w:rsidRPr="004827CB">
        <w:rPr>
          <w:b/>
          <w:bCs/>
        </w:rPr>
        <w:t xml:space="preserve"> can control the relay (re)selection by configuring </w:t>
      </w:r>
      <w:r w:rsidR="00E02960">
        <w:rPr>
          <w:b/>
          <w:bCs/>
        </w:rPr>
        <w:t xml:space="preserve">threshold with </w:t>
      </w:r>
      <w:r w:rsidRPr="004827CB">
        <w:rPr>
          <w:b/>
          <w:bCs/>
        </w:rPr>
        <w:t>different</w:t>
      </w:r>
      <w:r w:rsidR="00E02960">
        <w:rPr>
          <w:b/>
          <w:bCs/>
        </w:rPr>
        <w:t xml:space="preserve"> values</w:t>
      </w:r>
      <w:r w:rsidRPr="004827CB">
        <w:rPr>
          <w:b/>
          <w:bCs/>
        </w:rPr>
        <w:t xml:space="preserve"> in L2/L3 relay scenario.</w:t>
      </w:r>
      <w:bookmarkEnd w:id="33"/>
    </w:p>
    <w:p w14:paraId="1379F44E" w14:textId="0D719B1F" w:rsidR="004827CB" w:rsidRPr="006C4167" w:rsidRDefault="004827CB" w:rsidP="004827CB">
      <w:pPr>
        <w:pStyle w:val="Caption"/>
        <w:rPr>
          <w:b/>
          <w:bCs/>
          <w:lang w:eastAsia="zh-CN"/>
        </w:rPr>
      </w:pPr>
      <w:bookmarkStart w:id="34" w:name="_Ref68197804"/>
      <w:r w:rsidRPr="006C4167">
        <w:rPr>
          <w:b/>
          <w:bCs/>
        </w:rPr>
        <w:t xml:space="preserve">Proposal </w:t>
      </w:r>
      <w:r w:rsidRPr="006C4167">
        <w:rPr>
          <w:b/>
          <w:bCs/>
        </w:rPr>
        <w:fldChar w:fldCharType="begin"/>
      </w:r>
      <w:r w:rsidRPr="006C4167">
        <w:rPr>
          <w:b/>
          <w:bCs/>
        </w:rPr>
        <w:instrText xml:space="preserve"> SEQ Proposal \* ARABIC </w:instrText>
      </w:r>
      <w:r w:rsidRPr="006C4167">
        <w:rPr>
          <w:b/>
          <w:bCs/>
        </w:rPr>
        <w:fldChar w:fldCharType="separate"/>
      </w:r>
      <w:r w:rsidR="00716E32">
        <w:rPr>
          <w:b/>
          <w:bCs/>
          <w:noProof/>
        </w:rPr>
        <w:t>9</w:t>
      </w:r>
      <w:r w:rsidRPr="006C4167">
        <w:rPr>
          <w:b/>
          <w:bCs/>
        </w:rPr>
        <w:fldChar w:fldCharType="end"/>
      </w:r>
      <w:r w:rsidRPr="006C4167">
        <w:rPr>
          <w:b/>
          <w:bCs/>
        </w:rPr>
        <w:t xml:space="preserve">: For both L2 and L3, the relay (re)selection is triggered by </w:t>
      </w:r>
      <w:r w:rsidR="006C4167" w:rsidRPr="006C4167">
        <w:rPr>
          <w:b/>
          <w:bCs/>
        </w:rPr>
        <w:t>remote UE by</w:t>
      </w:r>
      <w:r w:rsidR="0012207A">
        <w:rPr>
          <w:b/>
          <w:bCs/>
        </w:rPr>
        <w:t xml:space="preserve"> using</w:t>
      </w:r>
      <w:r w:rsidR="006C4167" w:rsidRPr="006C4167">
        <w:rPr>
          <w:b/>
          <w:bCs/>
        </w:rPr>
        <w:t xml:space="preserve"> </w:t>
      </w:r>
      <w:r w:rsidRPr="006C4167">
        <w:rPr>
          <w:b/>
          <w:bCs/>
        </w:rPr>
        <w:t>(pre-)configured threshold</w:t>
      </w:r>
      <w:r w:rsidR="006C4167" w:rsidRPr="006C4167">
        <w:rPr>
          <w:b/>
          <w:bCs/>
        </w:rPr>
        <w:t xml:space="preserve">. No </w:t>
      </w:r>
      <w:r w:rsidR="0012207A">
        <w:rPr>
          <w:b/>
          <w:bCs/>
        </w:rPr>
        <w:t xml:space="preserve">need to consider extra </w:t>
      </w:r>
      <w:proofErr w:type="spellStart"/>
      <w:r w:rsidR="006C4167" w:rsidRPr="006C4167">
        <w:rPr>
          <w:b/>
          <w:bCs/>
        </w:rPr>
        <w:t>gNB</w:t>
      </w:r>
      <w:proofErr w:type="spellEnd"/>
      <w:r w:rsidR="006C4167">
        <w:rPr>
          <w:b/>
          <w:bCs/>
        </w:rPr>
        <w:t xml:space="preserve"> </w:t>
      </w:r>
      <w:r w:rsidR="0012207A">
        <w:rPr>
          <w:b/>
          <w:bCs/>
        </w:rPr>
        <w:t>involvement in L2 scenario</w:t>
      </w:r>
      <w:r w:rsidR="006C4167" w:rsidRPr="006C4167">
        <w:rPr>
          <w:b/>
          <w:bCs/>
        </w:rPr>
        <w:t>.</w:t>
      </w:r>
      <w:bookmarkEnd w:id="34"/>
    </w:p>
    <w:p w14:paraId="3496B290" w14:textId="1D380C45"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5"/>
    <w:bookmarkEnd w:id="6"/>
    <w:p w14:paraId="74A4D60A" w14:textId="78A204C4" w:rsidR="00300A54" w:rsidRDefault="00300A54" w:rsidP="00E2757C">
      <w:pPr>
        <w:pStyle w:val="NormalIndent"/>
        <w:ind w:left="0"/>
        <w:rPr>
          <w:bCs/>
          <w:sz w:val="20"/>
          <w:szCs w:val="20"/>
        </w:rPr>
      </w:pPr>
      <w:r w:rsidRPr="00300A54">
        <w:rPr>
          <w:bCs/>
          <w:sz w:val="20"/>
          <w:szCs w:val="20"/>
        </w:rPr>
        <w:t xml:space="preserve">We </w:t>
      </w:r>
      <w:r>
        <w:rPr>
          <w:bCs/>
          <w:sz w:val="20"/>
          <w:szCs w:val="20"/>
        </w:rPr>
        <w:t>have the following observation and proposals:</w:t>
      </w:r>
    </w:p>
    <w:p w14:paraId="09A8F529" w14:textId="79FEBA8D"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_Ref68197785 \h </w:instrText>
      </w:r>
      <w:r>
        <w:rPr>
          <w:bCs/>
          <w:sz w:val="20"/>
          <w:szCs w:val="20"/>
        </w:rPr>
      </w:r>
      <w:r>
        <w:rPr>
          <w:bCs/>
          <w:sz w:val="20"/>
          <w:szCs w:val="20"/>
        </w:rPr>
        <w:fldChar w:fldCharType="separate"/>
      </w:r>
      <w:r w:rsidR="00716E32" w:rsidRPr="00012252">
        <w:rPr>
          <w:b/>
          <w:bCs/>
        </w:rPr>
        <w:t xml:space="preserve">Observation </w:t>
      </w:r>
      <w:r w:rsidR="00716E32">
        <w:rPr>
          <w:b/>
          <w:bCs/>
          <w:noProof/>
        </w:rPr>
        <w:t>1</w:t>
      </w:r>
      <w:r w:rsidR="00716E32" w:rsidRPr="00012252">
        <w:rPr>
          <w:b/>
          <w:bCs/>
        </w:rPr>
        <w:t>: It was agreed to use SD-RSRP and SL-RSRP for relay (re)selection in Rel-17</w:t>
      </w:r>
      <w:r w:rsidR="00716E32">
        <w:rPr>
          <w:b/>
          <w:bCs/>
        </w:rPr>
        <w:t xml:space="preserve">, by </w:t>
      </w:r>
      <w:r w:rsidR="00716E32" w:rsidRPr="00012252">
        <w:rPr>
          <w:b/>
          <w:bCs/>
        </w:rPr>
        <w:t>compar</w:t>
      </w:r>
      <w:r w:rsidR="00716E32">
        <w:rPr>
          <w:b/>
          <w:bCs/>
        </w:rPr>
        <w:t>ing</w:t>
      </w:r>
      <w:r w:rsidR="00716E32" w:rsidRPr="00012252">
        <w:rPr>
          <w:b/>
          <w:bCs/>
        </w:rPr>
        <w:t xml:space="preserve"> the PC5 radio measurements of a relay UE with the </w:t>
      </w:r>
      <w:r w:rsidR="00716E32">
        <w:rPr>
          <w:b/>
          <w:bCs/>
        </w:rPr>
        <w:t xml:space="preserve">(pre)configured </w:t>
      </w:r>
      <w:r w:rsidR="00716E32" w:rsidRPr="00012252">
        <w:rPr>
          <w:b/>
          <w:bCs/>
        </w:rPr>
        <w:t>threshold.</w:t>
      </w:r>
      <w:r>
        <w:rPr>
          <w:bCs/>
          <w:sz w:val="20"/>
          <w:szCs w:val="20"/>
        </w:rPr>
        <w:fldChar w:fldCharType="end"/>
      </w:r>
    </w:p>
    <w:p w14:paraId="5936D292" w14:textId="7F3C1D16"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_Ref68197786 \h </w:instrText>
      </w:r>
      <w:r>
        <w:rPr>
          <w:bCs/>
          <w:sz w:val="20"/>
          <w:szCs w:val="20"/>
        </w:rPr>
      </w:r>
      <w:r>
        <w:rPr>
          <w:bCs/>
          <w:sz w:val="20"/>
          <w:szCs w:val="20"/>
        </w:rPr>
        <w:fldChar w:fldCharType="separate"/>
      </w:r>
      <w:r w:rsidR="00716E32" w:rsidRPr="004827CB">
        <w:rPr>
          <w:b/>
          <w:bCs/>
        </w:rPr>
        <w:t xml:space="preserve">Observation </w:t>
      </w:r>
      <w:r w:rsidR="00716E32">
        <w:rPr>
          <w:b/>
          <w:bCs/>
          <w:noProof/>
        </w:rPr>
        <w:t>2</w:t>
      </w:r>
      <w:r w:rsidR="00716E32" w:rsidRPr="004827CB">
        <w:rPr>
          <w:b/>
          <w:bCs/>
        </w:rPr>
        <w:t>: The relay architecture (</w:t>
      </w:r>
      <w:proofErr w:type="gramStart"/>
      <w:r w:rsidR="00716E32" w:rsidRPr="004827CB">
        <w:rPr>
          <w:b/>
          <w:bCs/>
        </w:rPr>
        <w:t>i.e.</w:t>
      </w:r>
      <w:proofErr w:type="gramEnd"/>
      <w:r w:rsidR="00716E32" w:rsidRPr="004827CB">
        <w:rPr>
          <w:b/>
          <w:bCs/>
        </w:rPr>
        <w:t xml:space="preserve"> L2/L3) supported by remote UE and relay UE may be different.</w:t>
      </w:r>
      <w:r>
        <w:rPr>
          <w:bCs/>
          <w:sz w:val="20"/>
          <w:szCs w:val="20"/>
        </w:rPr>
        <w:fldChar w:fldCharType="end"/>
      </w:r>
    </w:p>
    <w:p w14:paraId="4E4CDC16" w14:textId="01F85A99"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_Ref68197789 \h </w:instrText>
      </w:r>
      <w:r>
        <w:rPr>
          <w:bCs/>
          <w:sz w:val="20"/>
          <w:szCs w:val="20"/>
        </w:rPr>
      </w:r>
      <w:r>
        <w:rPr>
          <w:bCs/>
          <w:sz w:val="20"/>
          <w:szCs w:val="20"/>
        </w:rPr>
        <w:fldChar w:fldCharType="separate"/>
      </w:r>
      <w:r w:rsidR="00716E32" w:rsidRPr="00F64D46">
        <w:rPr>
          <w:b/>
          <w:bCs/>
        </w:rPr>
        <w:t xml:space="preserve">Observation </w:t>
      </w:r>
      <w:r w:rsidR="00716E32">
        <w:rPr>
          <w:b/>
          <w:bCs/>
          <w:noProof/>
        </w:rPr>
        <w:t>3</w:t>
      </w:r>
      <w:r w:rsidR="00716E32" w:rsidRPr="00F64D46">
        <w:rPr>
          <w:b/>
          <w:bCs/>
        </w:rPr>
        <w:t>: If a remote UE selects a relay UE which is RRC IDLE/INACTIVE, a following RRC connection setup is needed by relay UE which may cause more delay</w:t>
      </w:r>
      <w:r w:rsidR="00716E32">
        <w:rPr>
          <w:b/>
          <w:bCs/>
        </w:rPr>
        <w:t xml:space="preserve"> and even not succeed</w:t>
      </w:r>
      <w:r w:rsidR="00716E32" w:rsidRPr="00F64D46">
        <w:rPr>
          <w:b/>
          <w:bCs/>
        </w:rPr>
        <w:t>.</w:t>
      </w:r>
      <w:r>
        <w:rPr>
          <w:bCs/>
          <w:sz w:val="20"/>
          <w:szCs w:val="20"/>
        </w:rPr>
        <w:fldChar w:fldCharType="end"/>
      </w:r>
    </w:p>
    <w:p w14:paraId="3471F15A" w14:textId="3F633255"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_Ref68197790 \h </w:instrText>
      </w:r>
      <w:r>
        <w:rPr>
          <w:bCs/>
          <w:sz w:val="20"/>
          <w:szCs w:val="20"/>
        </w:rPr>
      </w:r>
      <w:r>
        <w:rPr>
          <w:bCs/>
          <w:sz w:val="20"/>
          <w:szCs w:val="20"/>
        </w:rPr>
        <w:fldChar w:fldCharType="separate"/>
      </w:r>
      <w:r w:rsidR="00716E32" w:rsidRPr="004827CB">
        <w:rPr>
          <w:b/>
          <w:bCs/>
        </w:rPr>
        <w:t xml:space="preserve">Observation </w:t>
      </w:r>
      <w:r w:rsidR="00716E32">
        <w:rPr>
          <w:b/>
          <w:bCs/>
          <w:noProof/>
        </w:rPr>
        <w:t>4</w:t>
      </w:r>
      <w:r w:rsidR="00716E32" w:rsidRPr="004827CB">
        <w:rPr>
          <w:b/>
          <w:bCs/>
        </w:rPr>
        <w:t xml:space="preserve">: </w:t>
      </w:r>
      <w:proofErr w:type="spellStart"/>
      <w:r w:rsidR="00716E32" w:rsidRPr="004827CB">
        <w:rPr>
          <w:b/>
          <w:bCs/>
        </w:rPr>
        <w:t>gNB</w:t>
      </w:r>
      <w:proofErr w:type="spellEnd"/>
      <w:r w:rsidR="00716E32" w:rsidRPr="004827CB">
        <w:rPr>
          <w:b/>
          <w:bCs/>
        </w:rPr>
        <w:t xml:space="preserve"> can control the relay (re)selection by configuring </w:t>
      </w:r>
      <w:r w:rsidR="00716E32">
        <w:rPr>
          <w:b/>
          <w:bCs/>
        </w:rPr>
        <w:t xml:space="preserve">threshold with </w:t>
      </w:r>
      <w:r w:rsidR="00716E32" w:rsidRPr="004827CB">
        <w:rPr>
          <w:b/>
          <w:bCs/>
        </w:rPr>
        <w:t>different</w:t>
      </w:r>
      <w:r w:rsidR="00716E32">
        <w:rPr>
          <w:b/>
          <w:bCs/>
        </w:rPr>
        <w:t xml:space="preserve"> values</w:t>
      </w:r>
      <w:r w:rsidR="00716E32" w:rsidRPr="004827CB">
        <w:rPr>
          <w:b/>
          <w:bCs/>
        </w:rPr>
        <w:t xml:space="preserve"> in L2/L3 relay scenario.</w:t>
      </w:r>
      <w:r>
        <w:rPr>
          <w:bCs/>
          <w:sz w:val="20"/>
          <w:szCs w:val="20"/>
        </w:rPr>
        <w:fldChar w:fldCharType="end"/>
      </w:r>
    </w:p>
    <w:p w14:paraId="74D1B35B" w14:textId="3B0E7F66" w:rsidR="009B3A5D" w:rsidRDefault="009B3A5D" w:rsidP="00E2757C">
      <w:pPr>
        <w:pStyle w:val="NormalIndent"/>
        <w:ind w:left="0"/>
        <w:rPr>
          <w:bCs/>
          <w:sz w:val="20"/>
          <w:szCs w:val="20"/>
        </w:rPr>
      </w:pPr>
    </w:p>
    <w:p w14:paraId="363A2EE4" w14:textId="40BF6353" w:rsidR="00D74786" w:rsidRPr="00D74786" w:rsidRDefault="00D74786" w:rsidP="00E2757C">
      <w:pPr>
        <w:pStyle w:val="NormalIndent"/>
        <w:ind w:left="0"/>
        <w:rPr>
          <w:bCs/>
          <w:sz w:val="20"/>
          <w:szCs w:val="20"/>
          <w:u w:val="single"/>
        </w:rPr>
      </w:pPr>
      <w:r w:rsidRPr="00D74786">
        <w:rPr>
          <w:bCs/>
          <w:sz w:val="20"/>
          <w:szCs w:val="20"/>
          <w:u w:val="single"/>
        </w:rPr>
        <w:t>Reuse of LTE baseline</w:t>
      </w:r>
    </w:p>
    <w:p w14:paraId="7EB71E9A" w14:textId="23132DBD"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_Ref68197794 \h </w:instrText>
      </w:r>
      <w:r>
        <w:rPr>
          <w:bCs/>
          <w:sz w:val="20"/>
          <w:szCs w:val="20"/>
        </w:rPr>
      </w:r>
      <w:r>
        <w:rPr>
          <w:bCs/>
          <w:sz w:val="20"/>
          <w:szCs w:val="20"/>
        </w:rPr>
        <w:fldChar w:fldCharType="separate"/>
      </w:r>
      <w:r w:rsidR="00716E32" w:rsidRPr="00254EC0">
        <w:rPr>
          <w:b/>
          <w:bCs/>
        </w:rPr>
        <w:t xml:space="preserve">Proposal </w:t>
      </w:r>
      <w:r w:rsidR="00716E32">
        <w:rPr>
          <w:b/>
          <w:bCs/>
          <w:noProof/>
        </w:rPr>
        <w:t>1</w:t>
      </w:r>
      <w:r w:rsidR="00716E32" w:rsidRPr="00254EC0">
        <w:rPr>
          <w:b/>
          <w:bCs/>
        </w:rPr>
        <w:t>: RAN2 to confirm that for PC5 radio measurements of a relay UE</w:t>
      </w:r>
      <w:r w:rsidR="00716E32" w:rsidRPr="00AF4175">
        <w:rPr>
          <w:b/>
          <w:bCs/>
        </w:rPr>
        <w:t xml:space="preserve"> to be u</w:t>
      </w:r>
      <w:r w:rsidR="00716E32" w:rsidRPr="00254EC0">
        <w:rPr>
          <w:b/>
          <w:bCs/>
        </w:rPr>
        <w:t>sed in evaluation of relay (re)selection</w:t>
      </w:r>
      <w:r w:rsidR="00716E32">
        <w:rPr>
          <w:b/>
          <w:bCs/>
        </w:rPr>
        <w:t xml:space="preserve"> </w:t>
      </w:r>
      <w:r w:rsidR="00716E32" w:rsidRPr="00AF4175">
        <w:rPr>
          <w:b/>
          <w:bCs/>
        </w:rPr>
        <w:t>(</w:t>
      </w:r>
      <w:r w:rsidR="00716E32" w:rsidRPr="00AF4175">
        <w:rPr>
          <w:rFonts w:eastAsia="MS Mincho"/>
          <w:b/>
          <w:bCs/>
          <w:iCs/>
          <w:lang w:eastAsia="ja-JP"/>
        </w:rPr>
        <w:t>including both SD-RSRP and SL-RSRP</w:t>
      </w:r>
      <w:r w:rsidR="00716E32" w:rsidRPr="00AF4175">
        <w:rPr>
          <w:b/>
          <w:bCs/>
        </w:rPr>
        <w:t>)</w:t>
      </w:r>
      <w:r w:rsidR="00716E32" w:rsidRPr="00254EC0">
        <w:rPr>
          <w:b/>
          <w:bCs/>
        </w:rPr>
        <w:t>, layer 3 filtering is applied.</w:t>
      </w:r>
      <w:r>
        <w:rPr>
          <w:bCs/>
          <w:sz w:val="20"/>
          <w:szCs w:val="20"/>
        </w:rPr>
        <w:fldChar w:fldCharType="end"/>
      </w:r>
    </w:p>
    <w:p w14:paraId="60C51023" w14:textId="7B42A4B8"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_Ref68197795 \h </w:instrText>
      </w:r>
      <w:r>
        <w:rPr>
          <w:bCs/>
          <w:sz w:val="20"/>
          <w:szCs w:val="20"/>
        </w:rPr>
      </w:r>
      <w:r>
        <w:rPr>
          <w:bCs/>
          <w:sz w:val="20"/>
          <w:szCs w:val="20"/>
        </w:rPr>
        <w:fldChar w:fldCharType="separate"/>
      </w:r>
      <w:r w:rsidR="00716E32" w:rsidRPr="00AF3474">
        <w:rPr>
          <w:b/>
          <w:bCs/>
        </w:rPr>
        <w:t xml:space="preserve">Proposal </w:t>
      </w:r>
      <w:r w:rsidR="00716E32">
        <w:rPr>
          <w:b/>
          <w:bCs/>
          <w:noProof/>
        </w:rPr>
        <w:t>2</w:t>
      </w:r>
      <w:r w:rsidR="00716E32" w:rsidRPr="00AF3474">
        <w:rPr>
          <w:b/>
          <w:bCs/>
        </w:rPr>
        <w:t xml:space="preserve">: </w:t>
      </w:r>
      <w:r w:rsidR="00716E32">
        <w:rPr>
          <w:b/>
          <w:bCs/>
        </w:rPr>
        <w:t>S</w:t>
      </w:r>
      <w:r w:rsidR="00716E32" w:rsidRPr="00AF3474">
        <w:rPr>
          <w:b/>
          <w:bCs/>
        </w:rPr>
        <w:t>imilar to LTE, a hysteresis is needed in relay reselection procedure when measur</w:t>
      </w:r>
      <w:r w:rsidR="00716E32">
        <w:rPr>
          <w:b/>
          <w:bCs/>
        </w:rPr>
        <w:t>ing</w:t>
      </w:r>
      <w:r w:rsidR="00716E32" w:rsidRPr="00AF3474">
        <w:rPr>
          <w:b/>
          <w:bCs/>
        </w:rPr>
        <w:t xml:space="preserve"> the RSRP, to avoid</w:t>
      </w:r>
      <w:r w:rsidR="00716E32">
        <w:rPr>
          <w:b/>
          <w:bCs/>
        </w:rPr>
        <w:t xml:space="preserve"> potential</w:t>
      </w:r>
      <w:r w:rsidR="00716E32" w:rsidRPr="00AF3474">
        <w:rPr>
          <w:b/>
          <w:bCs/>
        </w:rPr>
        <w:t xml:space="preserve"> ping-pong effects.</w:t>
      </w:r>
      <w:r>
        <w:rPr>
          <w:bCs/>
          <w:sz w:val="20"/>
          <w:szCs w:val="20"/>
        </w:rPr>
        <w:fldChar w:fldCharType="end"/>
      </w:r>
    </w:p>
    <w:p w14:paraId="1546453A" w14:textId="43DA8EA6" w:rsidR="00D74786" w:rsidRDefault="00D74786" w:rsidP="00E2757C">
      <w:pPr>
        <w:pStyle w:val="NormalIndent"/>
        <w:ind w:left="0"/>
        <w:rPr>
          <w:bCs/>
          <w:sz w:val="20"/>
          <w:szCs w:val="20"/>
        </w:rPr>
      </w:pPr>
    </w:p>
    <w:p w14:paraId="329F4235" w14:textId="5C14924D" w:rsidR="00D74786" w:rsidRPr="00D74786" w:rsidRDefault="00D74786" w:rsidP="00E2757C">
      <w:pPr>
        <w:pStyle w:val="NormalIndent"/>
        <w:ind w:left="0"/>
        <w:rPr>
          <w:bCs/>
          <w:sz w:val="20"/>
          <w:szCs w:val="20"/>
          <w:u w:val="single"/>
        </w:rPr>
      </w:pPr>
      <w:r w:rsidRPr="00D74786">
        <w:rPr>
          <w:bCs/>
          <w:sz w:val="20"/>
          <w:szCs w:val="20"/>
          <w:u w:val="single"/>
        </w:rPr>
        <w:t>New criterion for relay (re)selection</w:t>
      </w:r>
    </w:p>
    <w:p w14:paraId="09F3688F" w14:textId="5CB51A06"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_Ref68197796 \h </w:instrText>
      </w:r>
      <w:r>
        <w:rPr>
          <w:bCs/>
          <w:sz w:val="20"/>
          <w:szCs w:val="20"/>
        </w:rPr>
      </w:r>
      <w:r>
        <w:rPr>
          <w:bCs/>
          <w:sz w:val="20"/>
          <w:szCs w:val="20"/>
        </w:rPr>
        <w:fldChar w:fldCharType="separate"/>
      </w:r>
      <w:r w:rsidR="00716E32" w:rsidRPr="004827CB">
        <w:rPr>
          <w:b/>
          <w:bCs/>
        </w:rPr>
        <w:t xml:space="preserve">Proposal </w:t>
      </w:r>
      <w:r w:rsidR="00716E32">
        <w:rPr>
          <w:b/>
          <w:bCs/>
          <w:noProof/>
        </w:rPr>
        <w:t>3</w:t>
      </w:r>
      <w:r w:rsidR="00716E32" w:rsidRPr="004827CB">
        <w:rPr>
          <w:b/>
          <w:bCs/>
        </w:rPr>
        <w:t>: If L2 and L3 relay architectures co-exists, the relay architecture (</w:t>
      </w:r>
      <w:proofErr w:type="gramStart"/>
      <w:r w:rsidR="00716E32" w:rsidRPr="004827CB">
        <w:rPr>
          <w:b/>
          <w:bCs/>
        </w:rPr>
        <w:t>i.e.</w:t>
      </w:r>
      <w:proofErr w:type="gramEnd"/>
      <w:r w:rsidR="00716E32" w:rsidRPr="004827CB">
        <w:rPr>
          <w:b/>
          <w:bCs/>
        </w:rPr>
        <w:t xml:space="preserve"> L2/L3) supported by relay UE should be considered as new criterion for relay (re)selection.</w:t>
      </w:r>
      <w:r>
        <w:rPr>
          <w:bCs/>
          <w:sz w:val="20"/>
          <w:szCs w:val="20"/>
        </w:rPr>
        <w:fldChar w:fldCharType="end"/>
      </w:r>
    </w:p>
    <w:p w14:paraId="2602A419" w14:textId="6F870EBA"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_Ref68197797 \h </w:instrText>
      </w:r>
      <w:r>
        <w:rPr>
          <w:bCs/>
          <w:sz w:val="20"/>
          <w:szCs w:val="20"/>
        </w:rPr>
      </w:r>
      <w:r>
        <w:rPr>
          <w:bCs/>
          <w:sz w:val="20"/>
          <w:szCs w:val="20"/>
        </w:rPr>
        <w:fldChar w:fldCharType="separate"/>
      </w:r>
      <w:r w:rsidR="00716E32" w:rsidRPr="002234B3">
        <w:rPr>
          <w:b/>
          <w:bCs/>
        </w:rPr>
        <w:t xml:space="preserve">Proposal </w:t>
      </w:r>
      <w:r w:rsidR="00716E32">
        <w:rPr>
          <w:b/>
          <w:bCs/>
          <w:noProof/>
        </w:rPr>
        <w:t>4</w:t>
      </w:r>
      <w:r w:rsidR="00716E32" w:rsidRPr="002234B3">
        <w:rPr>
          <w:b/>
          <w:bCs/>
        </w:rPr>
        <w:t xml:space="preserve">: </w:t>
      </w:r>
      <w:r w:rsidR="00716E32">
        <w:rPr>
          <w:b/>
          <w:bCs/>
        </w:rPr>
        <w:t>Relay load can be considered as new criterion for relay (re)selection. FFS how to perform the load evaluation (</w:t>
      </w:r>
      <w:proofErr w:type="gramStart"/>
      <w:r w:rsidR="00716E32">
        <w:rPr>
          <w:b/>
          <w:bCs/>
        </w:rPr>
        <w:t>e.g.</w:t>
      </w:r>
      <w:proofErr w:type="gramEnd"/>
      <w:r w:rsidR="00716E32">
        <w:rPr>
          <w:b/>
          <w:bCs/>
        </w:rPr>
        <w:t xml:space="preserve"> based on UE implementation).</w:t>
      </w:r>
      <w:r>
        <w:rPr>
          <w:bCs/>
          <w:sz w:val="20"/>
          <w:szCs w:val="20"/>
        </w:rPr>
        <w:fldChar w:fldCharType="end"/>
      </w:r>
    </w:p>
    <w:p w14:paraId="0ADA8ED8" w14:textId="4DFA5D00"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_Ref54270577 \h </w:instrText>
      </w:r>
      <w:r>
        <w:rPr>
          <w:bCs/>
          <w:sz w:val="20"/>
          <w:szCs w:val="20"/>
        </w:rPr>
      </w:r>
      <w:r>
        <w:rPr>
          <w:bCs/>
          <w:sz w:val="20"/>
          <w:szCs w:val="20"/>
        </w:rPr>
        <w:fldChar w:fldCharType="separate"/>
      </w:r>
      <w:r w:rsidR="00716E32" w:rsidRPr="002234B3">
        <w:rPr>
          <w:b/>
          <w:bCs/>
        </w:rPr>
        <w:t xml:space="preserve">Proposal </w:t>
      </w:r>
      <w:r w:rsidR="00716E32">
        <w:rPr>
          <w:b/>
          <w:bCs/>
          <w:noProof/>
        </w:rPr>
        <w:t>5</w:t>
      </w:r>
      <w:r w:rsidR="00716E32" w:rsidRPr="002234B3">
        <w:rPr>
          <w:b/>
          <w:bCs/>
        </w:rPr>
        <w:t>: RAN2 to discuss the form and content of indication of Relay Load at relay UE if it is supported as relay (re-)selection criterion.</w:t>
      </w:r>
      <w:r>
        <w:rPr>
          <w:bCs/>
          <w:sz w:val="20"/>
          <w:szCs w:val="20"/>
        </w:rPr>
        <w:fldChar w:fldCharType="end"/>
      </w:r>
    </w:p>
    <w:p w14:paraId="7C42EF60" w14:textId="31635FEC" w:rsidR="00D74786" w:rsidRDefault="00716E32" w:rsidP="00E2757C">
      <w:pPr>
        <w:pStyle w:val="NormalIndent"/>
        <w:ind w:left="0"/>
        <w:rPr>
          <w:bCs/>
          <w:sz w:val="20"/>
          <w:szCs w:val="20"/>
        </w:rPr>
      </w:pPr>
      <w:r>
        <w:rPr>
          <w:bCs/>
          <w:sz w:val="20"/>
          <w:szCs w:val="20"/>
        </w:rPr>
        <w:fldChar w:fldCharType="begin"/>
      </w:r>
      <w:r>
        <w:rPr>
          <w:bCs/>
          <w:sz w:val="20"/>
          <w:szCs w:val="20"/>
        </w:rPr>
        <w:instrText xml:space="preserve"> REF _Ref68264092 \h </w:instrText>
      </w:r>
      <w:r>
        <w:rPr>
          <w:bCs/>
          <w:sz w:val="20"/>
          <w:szCs w:val="20"/>
        </w:rPr>
      </w:r>
      <w:r>
        <w:rPr>
          <w:bCs/>
          <w:sz w:val="20"/>
          <w:szCs w:val="20"/>
        </w:rPr>
        <w:fldChar w:fldCharType="separate"/>
      </w:r>
      <w:r w:rsidRPr="00F64D46">
        <w:rPr>
          <w:b/>
          <w:bCs/>
        </w:rPr>
        <w:t xml:space="preserve">Proposal </w:t>
      </w:r>
      <w:r>
        <w:rPr>
          <w:b/>
          <w:bCs/>
          <w:noProof/>
        </w:rPr>
        <w:t>6</w:t>
      </w:r>
      <w:r w:rsidRPr="00F64D46">
        <w:rPr>
          <w:b/>
          <w:bCs/>
        </w:rPr>
        <w:t xml:space="preserve">: RRC state of Relay UE can be considered as new criterion for relay (re)selection. </w:t>
      </w:r>
      <w:r>
        <w:rPr>
          <w:b/>
          <w:bCs/>
        </w:rPr>
        <w:t>Details are FFS.</w:t>
      </w:r>
      <w:r>
        <w:rPr>
          <w:bCs/>
          <w:sz w:val="20"/>
          <w:szCs w:val="20"/>
        </w:rPr>
        <w:fldChar w:fldCharType="end"/>
      </w:r>
    </w:p>
    <w:p w14:paraId="2BC484E8" w14:textId="77777777" w:rsidR="00716E32" w:rsidRDefault="00716E32" w:rsidP="00E2757C">
      <w:pPr>
        <w:pStyle w:val="NormalIndent"/>
        <w:ind w:left="0"/>
        <w:rPr>
          <w:bCs/>
          <w:sz w:val="20"/>
          <w:szCs w:val="20"/>
        </w:rPr>
      </w:pPr>
    </w:p>
    <w:p w14:paraId="52677B8F" w14:textId="2FC1634F" w:rsidR="00D74786" w:rsidRPr="00D74786" w:rsidRDefault="00D74786" w:rsidP="00E2757C">
      <w:pPr>
        <w:pStyle w:val="NormalIndent"/>
        <w:ind w:left="0"/>
        <w:rPr>
          <w:bCs/>
          <w:sz w:val="20"/>
          <w:szCs w:val="20"/>
          <w:u w:val="single"/>
        </w:rPr>
      </w:pPr>
      <w:r w:rsidRPr="00D74786">
        <w:rPr>
          <w:bCs/>
          <w:sz w:val="20"/>
          <w:szCs w:val="20"/>
          <w:u w:val="single"/>
        </w:rPr>
        <w:t>Use of SD-RSRP and SL-RSRP</w:t>
      </w:r>
    </w:p>
    <w:p w14:paraId="4C3027CD" w14:textId="343C0CE5" w:rsidR="00716E32" w:rsidRDefault="00716E32" w:rsidP="00E2757C">
      <w:pPr>
        <w:pStyle w:val="NormalIndent"/>
        <w:ind w:left="0"/>
        <w:rPr>
          <w:b/>
          <w:sz w:val="20"/>
          <w:szCs w:val="20"/>
        </w:rPr>
      </w:pPr>
      <w:r>
        <w:rPr>
          <w:b/>
          <w:sz w:val="20"/>
          <w:szCs w:val="20"/>
        </w:rPr>
        <w:lastRenderedPageBreak/>
        <w:fldChar w:fldCharType="begin"/>
      </w:r>
      <w:r>
        <w:rPr>
          <w:bCs/>
          <w:sz w:val="20"/>
          <w:szCs w:val="20"/>
        </w:rPr>
        <w:instrText xml:space="preserve"> REF _Ref68264100 \h </w:instrText>
      </w:r>
      <w:r>
        <w:rPr>
          <w:b/>
          <w:sz w:val="20"/>
          <w:szCs w:val="20"/>
        </w:rPr>
      </w:r>
      <w:r>
        <w:rPr>
          <w:b/>
          <w:sz w:val="20"/>
          <w:szCs w:val="20"/>
        </w:rPr>
        <w:fldChar w:fldCharType="separate"/>
      </w:r>
      <w:r w:rsidRPr="004827CB">
        <w:rPr>
          <w:b/>
          <w:bCs/>
        </w:rPr>
        <w:t xml:space="preserve">Proposal </w:t>
      </w:r>
      <w:r>
        <w:rPr>
          <w:b/>
          <w:bCs/>
          <w:noProof/>
        </w:rPr>
        <w:t>7</w:t>
      </w:r>
      <w:r w:rsidRPr="004827CB">
        <w:rPr>
          <w:b/>
          <w:bCs/>
        </w:rPr>
        <w:t>: SL-RSRP and SD-RSRP can both be used to trigger relay reselection at remote UE, based on configured thresholds.  Either SL-RSRP or SD-RSRP fulfil the threshold condition, the remote UE would trigger relay reselecti</w:t>
      </w:r>
      <w:r>
        <w:rPr>
          <w:b/>
          <w:bCs/>
        </w:rPr>
        <w:t xml:space="preserve">on. </w:t>
      </w:r>
      <w:r w:rsidRPr="002356C2">
        <w:rPr>
          <w:b/>
          <w:bCs/>
        </w:rPr>
        <w:t>FFS if one common threshold or two respective ones is needed.</w:t>
      </w:r>
      <w:r>
        <w:rPr>
          <w:b/>
          <w:sz w:val="20"/>
          <w:szCs w:val="20"/>
        </w:rPr>
        <w:fldChar w:fldCharType="end"/>
      </w:r>
    </w:p>
    <w:p w14:paraId="3E16E6D4" w14:textId="73A12F6B" w:rsidR="009B3A5D" w:rsidRDefault="009B3A5D" w:rsidP="00E2757C">
      <w:pPr>
        <w:pStyle w:val="NormalIndent"/>
        <w:ind w:left="0"/>
        <w:rPr>
          <w:bCs/>
          <w:sz w:val="20"/>
          <w:szCs w:val="20"/>
        </w:rPr>
      </w:pPr>
      <w:r>
        <w:rPr>
          <w:bCs/>
          <w:sz w:val="20"/>
          <w:szCs w:val="20"/>
        </w:rPr>
        <w:fldChar w:fldCharType="begin"/>
      </w:r>
      <w:r>
        <w:rPr>
          <w:bCs/>
          <w:sz w:val="20"/>
          <w:szCs w:val="20"/>
        </w:rPr>
        <w:instrText xml:space="preserve"> REF _Ref68197803 \h </w:instrText>
      </w:r>
      <w:r>
        <w:rPr>
          <w:bCs/>
          <w:sz w:val="20"/>
          <w:szCs w:val="20"/>
        </w:rPr>
      </w:r>
      <w:r>
        <w:rPr>
          <w:bCs/>
          <w:sz w:val="20"/>
          <w:szCs w:val="20"/>
        </w:rPr>
        <w:fldChar w:fldCharType="separate"/>
      </w:r>
      <w:r w:rsidR="00716E32" w:rsidRPr="004827CB">
        <w:rPr>
          <w:b/>
          <w:bCs/>
        </w:rPr>
        <w:t xml:space="preserve">Proposal </w:t>
      </w:r>
      <w:r w:rsidR="00716E32">
        <w:rPr>
          <w:b/>
          <w:bCs/>
          <w:noProof/>
        </w:rPr>
        <w:t>8</w:t>
      </w:r>
      <w:r w:rsidR="00716E32" w:rsidRPr="004827CB">
        <w:rPr>
          <w:b/>
          <w:bCs/>
        </w:rPr>
        <w:t xml:space="preserve">: </w:t>
      </w:r>
      <w:r w:rsidR="00716E32">
        <w:rPr>
          <w:b/>
          <w:bCs/>
        </w:rPr>
        <w:t>W</w:t>
      </w:r>
      <w:r w:rsidR="00716E32" w:rsidRPr="004827CB">
        <w:rPr>
          <w:b/>
          <w:bCs/>
        </w:rPr>
        <w:t>hen no data transmission on the unicast link, only the SD-RSRP will be compared to the threshold for remote UE to trigger relay reselection.</w:t>
      </w:r>
      <w:r>
        <w:rPr>
          <w:bCs/>
          <w:sz w:val="20"/>
          <w:szCs w:val="20"/>
        </w:rPr>
        <w:fldChar w:fldCharType="end"/>
      </w:r>
    </w:p>
    <w:p w14:paraId="3BE8702E" w14:textId="5F246FD2" w:rsidR="00D74786" w:rsidRDefault="00D74786" w:rsidP="00E2757C">
      <w:pPr>
        <w:pStyle w:val="NormalIndent"/>
        <w:ind w:left="0"/>
        <w:rPr>
          <w:bCs/>
          <w:sz w:val="20"/>
          <w:szCs w:val="20"/>
        </w:rPr>
      </w:pPr>
    </w:p>
    <w:p w14:paraId="13E2C6B3" w14:textId="099B4D43" w:rsidR="00D74786" w:rsidRPr="00D74786" w:rsidRDefault="00D74786" w:rsidP="00E2757C">
      <w:pPr>
        <w:pStyle w:val="NormalIndent"/>
        <w:ind w:left="0"/>
        <w:rPr>
          <w:bCs/>
          <w:sz w:val="20"/>
          <w:szCs w:val="20"/>
          <w:u w:val="single"/>
        </w:rPr>
      </w:pPr>
      <w:proofErr w:type="spellStart"/>
      <w:r w:rsidRPr="00D74786">
        <w:rPr>
          <w:bCs/>
          <w:sz w:val="20"/>
          <w:szCs w:val="20"/>
          <w:u w:val="single"/>
        </w:rPr>
        <w:t>gNB</w:t>
      </w:r>
      <w:proofErr w:type="spellEnd"/>
      <w:r w:rsidRPr="00D74786">
        <w:rPr>
          <w:bCs/>
          <w:sz w:val="20"/>
          <w:szCs w:val="20"/>
          <w:u w:val="single"/>
        </w:rPr>
        <w:t xml:space="preserve"> involvement in L2 Relay</w:t>
      </w:r>
    </w:p>
    <w:p w14:paraId="7A9DC025" w14:textId="6A7E588B" w:rsidR="00E7002A" w:rsidRDefault="009B3A5D" w:rsidP="00E2757C">
      <w:pPr>
        <w:pStyle w:val="NormalIndent"/>
        <w:ind w:left="0"/>
        <w:rPr>
          <w:bCs/>
          <w:sz w:val="20"/>
          <w:szCs w:val="20"/>
        </w:rPr>
      </w:pPr>
      <w:r>
        <w:rPr>
          <w:bCs/>
          <w:sz w:val="20"/>
          <w:szCs w:val="20"/>
        </w:rPr>
        <w:fldChar w:fldCharType="begin"/>
      </w:r>
      <w:r>
        <w:rPr>
          <w:bCs/>
          <w:sz w:val="20"/>
          <w:szCs w:val="20"/>
        </w:rPr>
        <w:instrText xml:space="preserve"> REF _Ref68197804 \h </w:instrText>
      </w:r>
      <w:r>
        <w:rPr>
          <w:bCs/>
          <w:sz w:val="20"/>
          <w:szCs w:val="20"/>
        </w:rPr>
      </w:r>
      <w:r>
        <w:rPr>
          <w:bCs/>
          <w:sz w:val="20"/>
          <w:szCs w:val="20"/>
        </w:rPr>
        <w:fldChar w:fldCharType="separate"/>
      </w:r>
      <w:r w:rsidR="00716E32" w:rsidRPr="006C4167">
        <w:rPr>
          <w:b/>
          <w:bCs/>
        </w:rPr>
        <w:t xml:space="preserve">Proposal </w:t>
      </w:r>
      <w:r w:rsidR="00716E32">
        <w:rPr>
          <w:b/>
          <w:bCs/>
          <w:noProof/>
        </w:rPr>
        <w:t>9</w:t>
      </w:r>
      <w:r w:rsidR="00716E32" w:rsidRPr="006C4167">
        <w:rPr>
          <w:b/>
          <w:bCs/>
        </w:rPr>
        <w:t>: For both L2 and L3, the relay (re)selection is triggered by remote UE by</w:t>
      </w:r>
      <w:r w:rsidR="00716E32">
        <w:rPr>
          <w:b/>
          <w:bCs/>
        </w:rPr>
        <w:t xml:space="preserve"> using</w:t>
      </w:r>
      <w:r w:rsidR="00716E32" w:rsidRPr="006C4167">
        <w:rPr>
          <w:b/>
          <w:bCs/>
        </w:rPr>
        <w:t xml:space="preserve"> (pre-)configured threshold. No </w:t>
      </w:r>
      <w:r w:rsidR="00716E32">
        <w:rPr>
          <w:b/>
          <w:bCs/>
        </w:rPr>
        <w:t xml:space="preserve">need to consider extra </w:t>
      </w:r>
      <w:proofErr w:type="spellStart"/>
      <w:r w:rsidR="00716E32" w:rsidRPr="006C4167">
        <w:rPr>
          <w:b/>
          <w:bCs/>
        </w:rPr>
        <w:t>gNB</w:t>
      </w:r>
      <w:proofErr w:type="spellEnd"/>
      <w:r w:rsidR="00716E32">
        <w:rPr>
          <w:b/>
          <w:bCs/>
        </w:rPr>
        <w:t xml:space="preserve"> involvement in L2 scenario</w:t>
      </w:r>
      <w:r w:rsidR="00716E32" w:rsidRPr="006C4167">
        <w:rPr>
          <w:b/>
          <w:bCs/>
        </w:rPr>
        <w:t>.</w:t>
      </w:r>
      <w:r>
        <w:rPr>
          <w:bCs/>
          <w:sz w:val="20"/>
          <w:szCs w:val="20"/>
        </w:rPr>
        <w:fldChar w:fldCharType="end"/>
      </w:r>
    </w:p>
    <w:p w14:paraId="541EC8CC" w14:textId="77777777" w:rsidR="00BC04D6" w:rsidRPr="00B915EE" w:rsidRDefault="00BC04D6" w:rsidP="008307C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4525E730" w14:textId="2729334C" w:rsidR="00AF3474" w:rsidRDefault="00AF3474" w:rsidP="00276A19">
      <w:pPr>
        <w:pStyle w:val="BodyText"/>
        <w:numPr>
          <w:ilvl w:val="0"/>
          <w:numId w:val="5"/>
        </w:numPr>
        <w:snapToGrid w:val="0"/>
        <w:spacing w:line="268" w:lineRule="auto"/>
        <w:contextualSpacing/>
        <w:rPr>
          <w:rFonts w:eastAsia="宋体"/>
          <w:color w:val="000000"/>
          <w:lang w:eastAsia="zh-CN"/>
        </w:rPr>
      </w:pPr>
      <w:bookmarkStart w:id="35" w:name="_Ref68190616"/>
      <w:bookmarkStart w:id="36" w:name="_Ref68187001"/>
      <w:r>
        <w:rPr>
          <w:rFonts w:eastAsia="宋体"/>
          <w:color w:val="000000"/>
          <w:lang w:eastAsia="zh-CN"/>
        </w:rPr>
        <w:t>RAN2 #112e meeting chairman notes</w:t>
      </w:r>
      <w:bookmarkEnd w:id="35"/>
    </w:p>
    <w:p w14:paraId="0B984FE5" w14:textId="14B37F43" w:rsidR="001E1639" w:rsidRDefault="00A259AC" w:rsidP="00276A19">
      <w:pPr>
        <w:pStyle w:val="BodyText"/>
        <w:numPr>
          <w:ilvl w:val="0"/>
          <w:numId w:val="5"/>
        </w:numPr>
        <w:snapToGrid w:val="0"/>
        <w:spacing w:line="268" w:lineRule="auto"/>
        <w:contextualSpacing/>
        <w:rPr>
          <w:rFonts w:eastAsia="宋体"/>
          <w:color w:val="000000"/>
          <w:lang w:eastAsia="zh-CN"/>
        </w:rPr>
      </w:pPr>
      <w:bookmarkStart w:id="37" w:name="_Ref68190641"/>
      <w:r w:rsidRPr="00A259AC">
        <w:rPr>
          <w:rFonts w:eastAsia="宋体"/>
          <w:color w:val="000000"/>
          <w:lang w:eastAsia="zh-CN"/>
        </w:rPr>
        <w:t>R2-154796</w:t>
      </w:r>
      <w:r>
        <w:rPr>
          <w:rFonts w:eastAsia="宋体"/>
          <w:color w:val="000000"/>
          <w:lang w:eastAsia="zh-CN"/>
        </w:rPr>
        <w:t xml:space="preserve">, </w:t>
      </w:r>
      <w:r w:rsidRPr="00A259AC">
        <w:rPr>
          <w:rFonts w:eastAsia="宋体"/>
          <w:color w:val="000000"/>
          <w:lang w:eastAsia="zh-CN"/>
        </w:rPr>
        <w:t>Report of email discussion [91#</w:t>
      </w:r>
      <w:proofErr w:type="gramStart"/>
      <w:r w:rsidRPr="00A259AC">
        <w:rPr>
          <w:rFonts w:eastAsia="宋体"/>
          <w:color w:val="000000"/>
          <w:lang w:eastAsia="zh-CN"/>
        </w:rPr>
        <w:t>31][</w:t>
      </w:r>
      <w:proofErr w:type="gramEnd"/>
      <w:r w:rsidRPr="00A259AC">
        <w:rPr>
          <w:rFonts w:eastAsia="宋体"/>
          <w:color w:val="000000"/>
          <w:lang w:eastAsia="zh-CN"/>
        </w:rPr>
        <w:t>LTE/D2D] Relay selection and reselection</w:t>
      </w:r>
      <w:r>
        <w:rPr>
          <w:rFonts w:eastAsia="宋体"/>
          <w:color w:val="000000"/>
          <w:lang w:eastAsia="zh-CN"/>
        </w:rPr>
        <w:t xml:space="preserve">, </w:t>
      </w:r>
      <w:r w:rsidRPr="00A259AC">
        <w:rPr>
          <w:rFonts w:eastAsia="宋体"/>
          <w:color w:val="000000"/>
          <w:lang w:eastAsia="zh-CN"/>
        </w:rPr>
        <w:t>Qualcomm</w:t>
      </w:r>
      <w:r>
        <w:rPr>
          <w:rFonts w:eastAsia="宋体"/>
          <w:color w:val="000000"/>
          <w:lang w:eastAsia="zh-CN"/>
        </w:rPr>
        <w:t xml:space="preserve">, </w:t>
      </w:r>
      <w:r w:rsidRPr="00A259AC">
        <w:rPr>
          <w:rFonts w:eastAsia="宋体"/>
          <w:color w:val="000000"/>
          <w:lang w:eastAsia="zh-CN"/>
        </w:rPr>
        <w:t>3GPP TSG-RAN WG2 Meeting #91Bis</w:t>
      </w:r>
      <w:r>
        <w:rPr>
          <w:rFonts w:eastAsia="宋体"/>
          <w:color w:val="000000"/>
          <w:lang w:eastAsia="zh-CN"/>
        </w:rPr>
        <w:t xml:space="preserve">, </w:t>
      </w:r>
      <w:r w:rsidRPr="00A259AC">
        <w:rPr>
          <w:rFonts w:eastAsia="宋体"/>
          <w:color w:val="000000"/>
          <w:lang w:eastAsia="zh-CN"/>
        </w:rPr>
        <w:t>Malmo, Sweden, 05-09 October 2015</w:t>
      </w:r>
      <w:bookmarkEnd w:id="36"/>
      <w:bookmarkEnd w:id="37"/>
    </w:p>
    <w:p w14:paraId="488E20F6" w14:textId="59717CD9" w:rsidR="00A259AC" w:rsidRDefault="00A259AC" w:rsidP="00276A19">
      <w:pPr>
        <w:pStyle w:val="BodyText"/>
        <w:numPr>
          <w:ilvl w:val="0"/>
          <w:numId w:val="5"/>
        </w:numPr>
        <w:snapToGrid w:val="0"/>
        <w:spacing w:line="268" w:lineRule="auto"/>
        <w:contextualSpacing/>
        <w:rPr>
          <w:rFonts w:eastAsia="宋体"/>
          <w:color w:val="000000"/>
          <w:lang w:eastAsia="zh-CN"/>
        </w:rPr>
      </w:pPr>
      <w:bookmarkStart w:id="38" w:name="_Ref68187002"/>
      <w:r>
        <w:rPr>
          <w:rFonts w:eastAsia="宋体"/>
          <w:color w:val="000000"/>
          <w:lang w:eastAsia="zh-CN"/>
        </w:rPr>
        <w:t>RAN2 #91bis chairman notes</w:t>
      </w:r>
      <w:bookmarkEnd w:id="38"/>
    </w:p>
    <w:p w14:paraId="71CF856B" w14:textId="56DC2B15" w:rsidR="004827CB" w:rsidRDefault="004827CB" w:rsidP="00276A19">
      <w:pPr>
        <w:pStyle w:val="BodyText"/>
        <w:numPr>
          <w:ilvl w:val="0"/>
          <w:numId w:val="5"/>
        </w:numPr>
        <w:snapToGrid w:val="0"/>
        <w:spacing w:line="268" w:lineRule="auto"/>
        <w:contextualSpacing/>
        <w:rPr>
          <w:rFonts w:eastAsia="宋体"/>
          <w:color w:val="000000"/>
          <w:lang w:eastAsia="zh-CN"/>
        </w:rPr>
      </w:pPr>
      <w:bookmarkStart w:id="39" w:name="_Ref68192708"/>
      <w:r w:rsidRPr="004827CB">
        <w:rPr>
          <w:rFonts w:eastAsia="宋体"/>
          <w:color w:val="000000"/>
          <w:lang w:eastAsia="zh-CN"/>
        </w:rPr>
        <w:t>R2-2103328</w:t>
      </w:r>
      <w:r>
        <w:rPr>
          <w:rFonts w:eastAsia="宋体"/>
          <w:color w:val="000000"/>
          <w:lang w:eastAsia="zh-CN"/>
        </w:rPr>
        <w:t xml:space="preserve">, </w:t>
      </w:r>
      <w:r w:rsidRPr="004827CB">
        <w:rPr>
          <w:rFonts w:eastAsia="宋体"/>
          <w:color w:val="000000"/>
          <w:lang w:eastAsia="zh-CN"/>
        </w:rPr>
        <w:t>Discussions on L2 and L3 relay co-existence</w:t>
      </w:r>
      <w:r>
        <w:rPr>
          <w:rFonts w:eastAsia="宋体"/>
          <w:color w:val="000000"/>
          <w:lang w:eastAsia="zh-CN"/>
        </w:rPr>
        <w:t xml:space="preserve">, vivo, </w:t>
      </w:r>
      <w:r w:rsidRPr="004827CB">
        <w:rPr>
          <w:rFonts w:eastAsia="宋体"/>
          <w:color w:val="000000"/>
          <w:lang w:eastAsia="zh-CN"/>
        </w:rPr>
        <w:t>3GPP TSG-RAN WG2 Meeting #113bis-e</w:t>
      </w:r>
      <w:r>
        <w:rPr>
          <w:rFonts w:eastAsia="宋体"/>
          <w:color w:val="000000"/>
          <w:lang w:eastAsia="zh-CN"/>
        </w:rPr>
        <w:t xml:space="preserve">, </w:t>
      </w:r>
      <w:r w:rsidRPr="004827CB">
        <w:rPr>
          <w:rFonts w:eastAsia="宋体"/>
          <w:color w:val="000000"/>
          <w:lang w:eastAsia="zh-CN"/>
        </w:rPr>
        <w:t>E-Meeting, 12th - 20th April 2020</w:t>
      </w:r>
      <w:bookmarkEnd w:id="39"/>
    </w:p>
    <w:p w14:paraId="597C14F8" w14:textId="0F6112B1" w:rsidR="00AF3474" w:rsidRDefault="00AF3474" w:rsidP="00276A19">
      <w:pPr>
        <w:pStyle w:val="BodyText"/>
        <w:numPr>
          <w:ilvl w:val="0"/>
          <w:numId w:val="5"/>
        </w:numPr>
        <w:snapToGrid w:val="0"/>
        <w:spacing w:line="268" w:lineRule="auto"/>
        <w:contextualSpacing/>
        <w:rPr>
          <w:rFonts w:eastAsia="宋体"/>
          <w:color w:val="000000"/>
          <w:lang w:eastAsia="zh-CN"/>
        </w:rPr>
      </w:pPr>
      <w:bookmarkStart w:id="40" w:name="_Ref68190775"/>
      <w:r w:rsidRPr="00AF3474">
        <w:rPr>
          <w:rFonts w:eastAsia="宋体"/>
          <w:color w:val="000000"/>
          <w:lang w:eastAsia="zh-CN"/>
        </w:rPr>
        <w:t>R2-2009523</w:t>
      </w:r>
      <w:r>
        <w:rPr>
          <w:rFonts w:eastAsia="宋体"/>
          <w:color w:val="000000"/>
          <w:lang w:eastAsia="zh-CN"/>
        </w:rPr>
        <w:t xml:space="preserve">, </w:t>
      </w:r>
      <w:r w:rsidRPr="00AF3474">
        <w:rPr>
          <w:rFonts w:eastAsia="宋体"/>
          <w:color w:val="000000"/>
          <w:lang w:eastAsia="zh-CN"/>
        </w:rPr>
        <w:t>Summary Report of [Post111-e][</w:t>
      </w:r>
      <w:proofErr w:type="gramStart"/>
      <w:r w:rsidRPr="00AF3474">
        <w:rPr>
          <w:rFonts w:eastAsia="宋体"/>
          <w:color w:val="000000"/>
          <w:lang w:eastAsia="zh-CN"/>
        </w:rPr>
        <w:t>622][</w:t>
      </w:r>
      <w:proofErr w:type="gramEnd"/>
      <w:r w:rsidRPr="00AF3474">
        <w:rPr>
          <w:rFonts w:eastAsia="宋体"/>
          <w:color w:val="000000"/>
          <w:lang w:eastAsia="zh-CN"/>
        </w:rPr>
        <w:t>Relay] Relay selection and reselection</w:t>
      </w:r>
      <w:r>
        <w:rPr>
          <w:rFonts w:eastAsia="宋体"/>
          <w:color w:val="000000"/>
          <w:lang w:eastAsia="zh-CN"/>
        </w:rPr>
        <w:t xml:space="preserve">, </w:t>
      </w:r>
      <w:r w:rsidRPr="00AF3474">
        <w:rPr>
          <w:rFonts w:eastAsia="宋体"/>
          <w:color w:val="000000"/>
          <w:lang w:eastAsia="zh-CN"/>
        </w:rPr>
        <w:t>Apple (rapporteur)</w:t>
      </w:r>
      <w:r>
        <w:rPr>
          <w:rFonts w:eastAsia="宋体"/>
          <w:color w:val="000000"/>
          <w:lang w:eastAsia="zh-CN"/>
        </w:rPr>
        <w:t xml:space="preserve">, </w:t>
      </w:r>
      <w:r w:rsidRPr="00AF3474">
        <w:rPr>
          <w:rFonts w:eastAsia="宋体"/>
          <w:color w:val="000000"/>
          <w:lang w:eastAsia="zh-CN"/>
        </w:rPr>
        <w:t>3GPP TSG-RAN WG2 #112-e</w:t>
      </w:r>
      <w:r>
        <w:rPr>
          <w:rFonts w:eastAsia="宋体"/>
          <w:color w:val="000000"/>
          <w:lang w:eastAsia="zh-CN"/>
        </w:rPr>
        <w:t xml:space="preserve">, </w:t>
      </w:r>
      <w:r w:rsidRPr="00AF3474">
        <w:rPr>
          <w:rFonts w:eastAsia="宋体"/>
          <w:color w:val="000000"/>
          <w:lang w:eastAsia="zh-CN"/>
        </w:rPr>
        <w:t>E-meeting, November 2-13 2020</w:t>
      </w:r>
      <w:bookmarkEnd w:id="40"/>
    </w:p>
    <w:p w14:paraId="1A16D89C" w14:textId="4CD78EA8" w:rsidR="00AF3474" w:rsidRPr="009B3A5D" w:rsidRDefault="00AF3474" w:rsidP="009B3A5D">
      <w:pPr>
        <w:pStyle w:val="BodyText"/>
        <w:numPr>
          <w:ilvl w:val="0"/>
          <w:numId w:val="5"/>
        </w:numPr>
        <w:overflowPunct w:val="0"/>
        <w:autoSpaceDE w:val="0"/>
        <w:autoSpaceDN w:val="0"/>
        <w:adjustRightInd w:val="0"/>
        <w:snapToGrid w:val="0"/>
        <w:spacing w:line="268" w:lineRule="auto"/>
        <w:contextualSpacing/>
        <w:textAlignment w:val="baseline"/>
        <w:rPr>
          <w:rFonts w:eastAsia="宋体"/>
          <w:color w:val="000000"/>
        </w:rPr>
      </w:pPr>
      <w:bookmarkStart w:id="41" w:name="_Ref54122260"/>
      <w:r w:rsidRPr="00285BE0">
        <w:rPr>
          <w:rFonts w:eastAsia="宋体"/>
          <w:color w:val="000000"/>
        </w:rPr>
        <w:t>R2-2007039, Scope and Scenarios of SL relay, vivo, 3GPP TSG-RAN WG2 Meeting #111 e, E-Meeting, 17th – 28th August, 2020;</w:t>
      </w:r>
      <w:bookmarkEnd w:id="41"/>
    </w:p>
    <w:sectPr w:rsidR="00AF3474" w:rsidRPr="009B3A5D" w:rsidSect="007F572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B8491" w14:textId="77777777" w:rsidR="002F06EA" w:rsidRDefault="002F06EA">
      <w:r>
        <w:separator/>
      </w:r>
    </w:p>
  </w:endnote>
  <w:endnote w:type="continuationSeparator" w:id="0">
    <w:p w14:paraId="6E2D758E" w14:textId="77777777" w:rsidR="002F06EA" w:rsidRDefault="002F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B8BE9" w14:textId="77777777" w:rsidR="002F06EA" w:rsidRDefault="002F06EA">
      <w:r>
        <w:separator/>
      </w:r>
    </w:p>
  </w:footnote>
  <w:footnote w:type="continuationSeparator" w:id="0">
    <w:p w14:paraId="55814480" w14:textId="77777777" w:rsidR="002F06EA" w:rsidRDefault="002F0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5934" w14:textId="77777777"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19438D"/>
    <w:multiLevelType w:val="hybridMultilevel"/>
    <w:tmpl w:val="3926E0C2"/>
    <w:lvl w:ilvl="0" w:tplc="EC1C937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B195189"/>
    <w:multiLevelType w:val="hybridMultilevel"/>
    <w:tmpl w:val="526A2F68"/>
    <w:lvl w:ilvl="0" w:tplc="5D0CED92">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E3C0898"/>
    <w:multiLevelType w:val="hybridMultilevel"/>
    <w:tmpl w:val="B8C0339A"/>
    <w:lvl w:ilvl="0" w:tplc="DBDE65D2">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913C89"/>
    <w:multiLevelType w:val="hybridMultilevel"/>
    <w:tmpl w:val="403A4284"/>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FFA5E61"/>
    <w:multiLevelType w:val="multilevel"/>
    <w:tmpl w:val="4FFA5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214AD0"/>
    <w:multiLevelType w:val="hybridMultilevel"/>
    <w:tmpl w:val="99249C1C"/>
    <w:lvl w:ilvl="0" w:tplc="9C1088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57A0F0C"/>
    <w:multiLevelType w:val="hybridMultilevel"/>
    <w:tmpl w:val="931C3DD0"/>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3F0E6F"/>
    <w:multiLevelType w:val="hybridMultilevel"/>
    <w:tmpl w:val="3E640B70"/>
    <w:lvl w:ilvl="0" w:tplc="6030ACBC">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451154"/>
    <w:multiLevelType w:val="multilevel"/>
    <w:tmpl w:val="CD0022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18"/>
  </w:num>
  <w:num w:numId="3">
    <w:abstractNumId w:val="9"/>
  </w:num>
  <w:num w:numId="4">
    <w:abstractNumId w:val="1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14"/>
  </w:num>
  <w:num w:numId="9">
    <w:abstractNumId w:val="15"/>
  </w:num>
  <w:num w:numId="10">
    <w:abstractNumId w:val="4"/>
  </w:num>
  <w:num w:numId="11">
    <w:abstractNumId w:val="11"/>
  </w:num>
  <w:num w:numId="12">
    <w:abstractNumId w:val="7"/>
  </w:num>
  <w:num w:numId="13">
    <w:abstractNumId w:val="2"/>
  </w:num>
  <w:num w:numId="14">
    <w:abstractNumId w:val="17"/>
  </w:num>
  <w:num w:numId="15">
    <w:abstractNumId w:val="19"/>
  </w:num>
  <w:num w:numId="16">
    <w:abstractNumId w:val="3"/>
  </w:num>
  <w:num w:numId="17">
    <w:abstractNumId w:val="13"/>
  </w:num>
  <w:num w:numId="18">
    <w:abstractNumId w:val="6"/>
  </w:num>
  <w:num w:numId="19">
    <w:abstractNumId w:val="1"/>
  </w:num>
  <w:num w:numId="20">
    <w:abstractNumId w:val="12"/>
  </w:num>
  <w:num w:numId="21">
    <w:abstractNumId w:val="5"/>
  </w:num>
  <w:num w:numId="22">
    <w:abstractNumId w:val="21"/>
  </w:num>
  <w:num w:numId="23">
    <w:abstractNumId w:val="10"/>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52"/>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6E"/>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07A"/>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9A2"/>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3A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5DE"/>
    <w:rsid w:val="00234B22"/>
    <w:rsid w:val="002352F4"/>
    <w:rsid w:val="00235544"/>
    <w:rsid w:val="002356C2"/>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C0"/>
    <w:rsid w:val="002552A5"/>
    <w:rsid w:val="002552C6"/>
    <w:rsid w:val="002554ED"/>
    <w:rsid w:val="00255899"/>
    <w:rsid w:val="002560C0"/>
    <w:rsid w:val="002561FD"/>
    <w:rsid w:val="00256A0C"/>
    <w:rsid w:val="00256B58"/>
    <w:rsid w:val="00257178"/>
    <w:rsid w:val="002572EA"/>
    <w:rsid w:val="002573BB"/>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15A"/>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246"/>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6E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4C4"/>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8A"/>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80B"/>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041"/>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F2"/>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7CB"/>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5C29"/>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290"/>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A7B"/>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6FD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07"/>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167"/>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1B2"/>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6E32"/>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251"/>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0F0"/>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6F50"/>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5D"/>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3F4"/>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9AC"/>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0B96"/>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5B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474"/>
    <w:rsid w:val="00AF3793"/>
    <w:rsid w:val="00AF37A3"/>
    <w:rsid w:val="00AF3B1F"/>
    <w:rsid w:val="00AF3B32"/>
    <w:rsid w:val="00AF405D"/>
    <w:rsid w:val="00AF4175"/>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606"/>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DD"/>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31"/>
    <w:rsid w:val="00C16B50"/>
    <w:rsid w:val="00C16C1B"/>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5C2C"/>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1FCF"/>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46"/>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8FC"/>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786"/>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4802"/>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1B6"/>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0EF"/>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2960"/>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DA"/>
    <w:rsid w:val="00E228B3"/>
    <w:rsid w:val="00E22B61"/>
    <w:rsid w:val="00E22F60"/>
    <w:rsid w:val="00E23125"/>
    <w:rsid w:val="00E23250"/>
    <w:rsid w:val="00E2368E"/>
    <w:rsid w:val="00E23F4D"/>
    <w:rsid w:val="00E240B5"/>
    <w:rsid w:val="00E2433C"/>
    <w:rsid w:val="00E244C7"/>
    <w:rsid w:val="00E248BA"/>
    <w:rsid w:val="00E24D2A"/>
    <w:rsid w:val="00E24EB7"/>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92"/>
    <w:rsid w:val="00E832B4"/>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3D1C"/>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157"/>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6A"/>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D46"/>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11"/>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8E"/>
    <w:rsid w:val="00FA5AB4"/>
    <w:rsid w:val="00FA5BCB"/>
    <w:rsid w:val="00FA614C"/>
    <w:rsid w:val="00FA637E"/>
    <w:rsid w:val="00FA679B"/>
    <w:rsid w:val="00FA681C"/>
    <w:rsid w:val="00FA695A"/>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Head 2,l2,TitreProp,Header 2,ITT t2,PA Major Section,Livello 2,R2,H21,Heading 2 Hidden,Head1,2nd level,heading 2,I2,Section Title,Heading2"/>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aliases w:val="h5,Heading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Head 2 Char,l2 Char,TitreProp Char,Header 2 Char,ITT t2 Char,R2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B4">
    <w:name w:val="B4"/>
    <w:basedOn w:val="List4"/>
    <w:link w:val="B4Char"/>
    <w:rsid w:val="00B918CA"/>
    <w:pPr>
      <w:spacing w:after="180"/>
      <w:ind w:left="1418" w:hanging="284"/>
      <w:contextualSpacing w:val="0"/>
    </w:pPr>
    <w:rPr>
      <w:rFonts w:eastAsia="宋体"/>
      <w:szCs w:val="20"/>
      <w:lang w:val="en-GB"/>
    </w:rPr>
  </w:style>
  <w:style w:type="paragraph" w:customStyle="1" w:styleId="B5">
    <w:name w:val="B5"/>
    <w:basedOn w:val="List5"/>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List4">
    <w:name w:val="List 4"/>
    <w:basedOn w:val="Normal"/>
    <w:rsid w:val="00B918CA"/>
    <w:pPr>
      <w:ind w:left="1132" w:hanging="283"/>
      <w:contextualSpacing/>
    </w:pPr>
  </w:style>
  <w:style w:type="paragraph" w:styleId="List5">
    <w:name w:val="List 5"/>
    <w:basedOn w:val="Normal"/>
    <w:rsid w:val="00B918CA"/>
    <w:pPr>
      <w:ind w:left="1415" w:hanging="283"/>
      <w:contextualSpacing/>
    </w:pPr>
  </w:style>
  <w:style w:type="character" w:customStyle="1" w:styleId="TALCar">
    <w:name w:val="TAL Car"/>
    <w:link w:val="TAL"/>
    <w:qFormat/>
    <w:rsid w:val="004B3DDE"/>
    <w:rPr>
      <w:rFonts w:ascii="Arial" w:eastAsia="Times New Roman" w:hAnsi="Arial"/>
      <w:sz w:val="18"/>
      <w:lang w:val="en-GB" w:eastAsia="en-US"/>
    </w:rPr>
  </w:style>
  <w:style w:type="character" w:styleId="FollowedHyperlink">
    <w:name w:val="FollowedHyperlink"/>
    <w:rsid w:val="00E83292"/>
    <w:rPr>
      <w:color w:val="954F72"/>
      <w:u w:val="single"/>
    </w:rPr>
  </w:style>
  <w:style w:type="table" w:styleId="TableGridLight">
    <w:name w:val="Grid Table Light"/>
    <w:basedOn w:val="TableNormal"/>
    <w:uiPriority w:val="40"/>
    <w:rsid w:val="004827C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4827C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47140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609406">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3299304">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8706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8090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CB169-AC90-461B-B3D2-33916E36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2677</Words>
  <Characters>15264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6</cp:revision>
  <cp:lastPrinted>2011-08-03T09:36:00Z</cp:lastPrinted>
  <dcterms:created xsi:type="dcterms:W3CDTF">2021-04-02T04:23:00Z</dcterms:created>
  <dcterms:modified xsi:type="dcterms:W3CDTF">2021-04-02T05:55:00Z</dcterms:modified>
</cp:coreProperties>
</file>